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9F7402" w14:textId="04C0A8DE" w:rsidR="00C804B1" w:rsidRPr="00E13015" w:rsidRDefault="00C804B1" w:rsidP="00C804B1">
      <w:pPr>
        <w:rPr>
          <w:rFonts w:ascii="Arial" w:hAnsi="Arial" w:cs="Arial"/>
          <w:sz w:val="24"/>
          <w:szCs w:val="24"/>
        </w:rPr>
      </w:pPr>
      <w:r w:rsidRPr="00B056DC">
        <w:rPr>
          <w:rFonts w:ascii="Arial" w:hAnsi="Arial" w:cs="Arial"/>
          <w:sz w:val="28"/>
          <w:szCs w:val="28"/>
        </w:rPr>
        <w:t>TAKE YOUR MONEY OUT</w:t>
      </w:r>
      <w:r w:rsidRPr="00B056DC">
        <w:rPr>
          <w:rFonts w:ascii="Arial" w:hAnsi="Arial" w:cs="Arial"/>
        </w:rPr>
        <w:t xml:space="preserve"> </w:t>
      </w:r>
      <w:r w:rsidRPr="00E13015">
        <w:rPr>
          <w:rFonts w:ascii="Arial" w:hAnsi="Arial" w:cs="Arial"/>
          <w:sz w:val="24"/>
          <w:szCs w:val="24"/>
        </w:rPr>
        <w:t>of banks contributing to the Dakota Pipeline and other oil ventures</w:t>
      </w:r>
      <w:r w:rsidR="00C55469">
        <w:rPr>
          <w:rFonts w:ascii="Arial" w:hAnsi="Arial" w:cs="Arial"/>
          <w:sz w:val="24"/>
          <w:szCs w:val="24"/>
        </w:rPr>
        <w:t xml:space="preserve"> and making Climate Change </w:t>
      </w:r>
      <w:r w:rsidRPr="00E13015">
        <w:rPr>
          <w:rFonts w:ascii="Arial" w:hAnsi="Arial" w:cs="Arial"/>
          <w:sz w:val="24"/>
          <w:szCs w:val="24"/>
        </w:rPr>
        <w:t>worse</w:t>
      </w:r>
    </w:p>
    <w:p w14:paraId="3253706A" w14:textId="77777777" w:rsidR="00F44B6D" w:rsidRPr="00E13015" w:rsidRDefault="00F44B6D">
      <w:pPr>
        <w:rPr>
          <w:rFonts w:ascii="Arial" w:hAnsi="Arial" w:cs="Arial"/>
          <w:sz w:val="24"/>
          <w:szCs w:val="24"/>
        </w:rPr>
      </w:pPr>
      <w:r w:rsidRPr="00E13015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448"/>
      </w:tblGrid>
      <w:tr w:rsidR="00F44B6D" w:rsidRPr="00E13015" w14:paraId="2AA9D768" w14:textId="77777777" w:rsidTr="00E13015">
        <w:tc>
          <w:tcPr>
            <w:tcW w:w="2268" w:type="dxa"/>
          </w:tcPr>
          <w:p w14:paraId="460C6BBF" w14:textId="77777777" w:rsidR="00F44B6D" w:rsidRPr="00E13015" w:rsidRDefault="00F44B6D" w:rsidP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 xml:space="preserve">Banks Funding </w:t>
            </w:r>
          </w:p>
          <w:p w14:paraId="658E6509" w14:textId="77777777" w:rsidR="00F44B6D" w:rsidRPr="00E13015" w:rsidRDefault="00F44B6D" w:rsidP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Oil Pipelines</w:t>
            </w:r>
          </w:p>
        </w:tc>
        <w:tc>
          <w:tcPr>
            <w:tcW w:w="2448" w:type="dxa"/>
          </w:tcPr>
          <w:p w14:paraId="22C704A1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Responsible</w:t>
            </w:r>
          </w:p>
          <w:p w14:paraId="48095FB7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Local Banks</w:t>
            </w:r>
          </w:p>
        </w:tc>
      </w:tr>
      <w:tr w:rsidR="00F44B6D" w:rsidRPr="00E13015" w14:paraId="4C2535AF" w14:textId="77777777" w:rsidTr="00E13015">
        <w:tc>
          <w:tcPr>
            <w:tcW w:w="2268" w:type="dxa"/>
          </w:tcPr>
          <w:p w14:paraId="50B98826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Bank of America</w:t>
            </w:r>
          </w:p>
          <w:p w14:paraId="03672053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Chase</w:t>
            </w:r>
          </w:p>
          <w:p w14:paraId="264FD204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Citibank</w:t>
            </w:r>
          </w:p>
          <w:p w14:paraId="5F38B054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Comerica</w:t>
            </w:r>
          </w:p>
          <w:p w14:paraId="1CD16E4B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TD Securities</w:t>
            </w:r>
          </w:p>
          <w:p w14:paraId="2980FCAD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E13015">
              <w:rPr>
                <w:rFonts w:ascii="Arial" w:hAnsi="Arial" w:cs="Arial"/>
                <w:sz w:val="24"/>
                <w:szCs w:val="24"/>
              </w:rPr>
              <w:t>USBank</w:t>
            </w:r>
            <w:proofErr w:type="spellEnd"/>
          </w:p>
          <w:p w14:paraId="546A52FC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Wells Fargo</w:t>
            </w:r>
          </w:p>
          <w:p w14:paraId="0DFE7B18" w14:textId="77777777" w:rsidR="00F44B6D" w:rsidRPr="00E13015" w:rsidRDefault="00F44B6D" w:rsidP="00F44B6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48" w:type="dxa"/>
          </w:tcPr>
          <w:p w14:paraId="76C5109F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Bay Federal</w:t>
            </w:r>
          </w:p>
          <w:p w14:paraId="011B99DA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Lighthouse Bank</w:t>
            </w:r>
          </w:p>
          <w:p w14:paraId="1AE9FDDD" w14:textId="17E41A9C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Santa Cruz Co.</w:t>
            </w:r>
            <w:r w:rsidR="00342831" w:rsidRPr="00E1301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76A3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13015">
              <w:rPr>
                <w:rFonts w:ascii="Arial" w:hAnsi="Arial" w:cs="Arial"/>
                <w:sz w:val="24"/>
                <w:szCs w:val="24"/>
              </w:rPr>
              <w:t>Bank</w:t>
            </w:r>
          </w:p>
          <w:p w14:paraId="1DBCCD92" w14:textId="77777777" w:rsidR="00F44B6D" w:rsidRPr="00E13015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Santa Cruz Comm.</w:t>
            </w:r>
          </w:p>
          <w:p w14:paraId="27E92878" w14:textId="77777777" w:rsidR="00F44B6D" w:rsidRDefault="00F44B6D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 xml:space="preserve">  Credit Union</w:t>
            </w:r>
          </w:p>
          <w:p w14:paraId="36C23B7E" w14:textId="77777777" w:rsidR="00C12398" w:rsidRPr="00E13015" w:rsidRDefault="00C12398" w:rsidP="00C12398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Bank of the West</w:t>
            </w:r>
          </w:p>
          <w:p w14:paraId="6F27278D" w14:textId="77777777" w:rsidR="00C12398" w:rsidRPr="00E13015" w:rsidRDefault="00C1239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263ED94" w14:textId="77777777" w:rsidR="00F44B6D" w:rsidRPr="00E13015" w:rsidRDefault="00F44B6D">
      <w:pPr>
        <w:rPr>
          <w:rFonts w:ascii="Arial" w:hAnsi="Arial" w:cs="Arial"/>
          <w:sz w:val="24"/>
          <w:szCs w:val="24"/>
        </w:rPr>
      </w:pPr>
      <w:r w:rsidRPr="00E13015">
        <w:rPr>
          <w:rFonts w:ascii="Arial" w:hAnsi="Arial" w:cs="Arial"/>
          <w:sz w:val="24"/>
          <w:szCs w:val="24"/>
        </w:rPr>
        <w:t xml:space="preserve">Complete details at </w:t>
      </w:r>
      <w:hyperlink r:id="rId6" w:history="1">
        <w:r w:rsidRPr="00C55469">
          <w:rPr>
            <w:rStyle w:val="Hyperlink"/>
            <w:rFonts w:ascii="Arial" w:hAnsi="Arial" w:cs="Arial"/>
            <w:b/>
            <w:color w:val="000000" w:themeColor="text1"/>
            <w:sz w:val="24"/>
            <w:szCs w:val="24"/>
          </w:rPr>
          <w:t>www.defunddapl.org</w:t>
        </w:r>
      </w:hyperlink>
    </w:p>
    <w:p w14:paraId="0D2DDB7F" w14:textId="19444B72" w:rsidR="00342831" w:rsidRPr="00C55469" w:rsidRDefault="00342831">
      <w:pPr>
        <w:rPr>
          <w:rFonts w:ascii="Arial" w:hAnsi="Arial" w:cs="Arial"/>
          <w:sz w:val="24"/>
          <w:szCs w:val="24"/>
        </w:rPr>
      </w:pPr>
      <w:r w:rsidRPr="00E13015">
        <w:rPr>
          <w:rFonts w:ascii="Arial" w:hAnsi="Arial" w:cs="Arial"/>
          <w:sz w:val="24"/>
          <w:szCs w:val="24"/>
        </w:rPr>
        <w:t>For more info on local climate change efforts see</w:t>
      </w:r>
      <w:r w:rsidR="00C55469">
        <w:rPr>
          <w:rFonts w:ascii="Arial" w:hAnsi="Arial" w:cs="Arial"/>
          <w:sz w:val="24"/>
          <w:szCs w:val="24"/>
        </w:rPr>
        <w:t xml:space="preserve">          </w:t>
      </w:r>
      <w:r w:rsidR="00C55469" w:rsidRPr="00C55469">
        <w:rPr>
          <w:rFonts w:ascii="Arial" w:hAnsi="Arial" w:cs="Arial"/>
          <w:b/>
          <w:sz w:val="24"/>
          <w:szCs w:val="24"/>
          <w:u w:val="single"/>
        </w:rPr>
        <w:t>scruzclimate.org</w:t>
      </w:r>
    </w:p>
    <w:p w14:paraId="093C44F6" w14:textId="63701EE4" w:rsidR="00322089" w:rsidRDefault="00322089" w:rsidP="002D027F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</w:p>
    <w:p w14:paraId="682E4823" w14:textId="194244DD" w:rsidR="00322089" w:rsidRDefault="00C12398" w:rsidP="002D027F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  <w:r w:rsidRPr="00E13015">
        <w:rPr>
          <w:rFonts w:ascii="Times New Roman" w:hAnsi="Times New Roman" w:cs="Times New Roman"/>
          <w:noProof/>
          <w:color w:val="414346"/>
          <w:sz w:val="28"/>
          <w:szCs w:val="28"/>
          <w:u w:val="single"/>
        </w:rPr>
        <w:drawing>
          <wp:anchor distT="0" distB="0" distL="114300" distR="114300" simplePos="0" relativeHeight="251662336" behindDoc="0" locked="0" layoutInCell="1" allowOverlap="1" wp14:anchorId="186F5845" wp14:editId="34E0B969">
            <wp:simplePos x="0" y="0"/>
            <wp:positionH relativeFrom="margin">
              <wp:posOffset>1628140</wp:posOffset>
            </wp:positionH>
            <wp:positionV relativeFrom="margin">
              <wp:posOffset>3266440</wp:posOffset>
            </wp:positionV>
            <wp:extent cx="1282700" cy="1968500"/>
            <wp:effectExtent l="0" t="0" r="12700" b="12700"/>
            <wp:wrapSquare wrapText="bothSides"/>
            <wp:docPr id="1" name="Picture 1" descr="Macintosh HD:private:var:folders:tb:jlq_ksnj7lqb7wwxx_f144dr0000gn:T:TemporaryItems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tb:jlq_ksnj7lqb7wwxx_f144dr0000gn:T:TemporaryItems:image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F21DC" w:rsidRPr="00E13015">
        <w:rPr>
          <w:rFonts w:ascii="Times New Roman" w:hAnsi="Times New Roman" w:cs="Times New Roman"/>
          <w:noProof/>
          <w:color w:val="414346"/>
          <w:sz w:val="28"/>
          <w:szCs w:val="28"/>
          <w:u w:val="single"/>
        </w:rPr>
        <w:drawing>
          <wp:inline distT="0" distB="0" distL="0" distR="0" wp14:anchorId="0906893E" wp14:editId="1E589A25">
            <wp:extent cx="1282700" cy="1968500"/>
            <wp:effectExtent l="0" t="0" r="12700" b="12700"/>
            <wp:docPr id="2" name="Picture 2" descr="Macintosh HD:private:var:folders:tb:jlq_ksnj7lqb7wwxx_f144dr0000gn:T:TemporaryItems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tb:jlq_ksnj7lqb7wwxx_f144dr0000gn:T:TemporaryItems:image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25E73" w14:textId="77777777" w:rsidR="00322089" w:rsidRDefault="00322089" w:rsidP="002D027F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</w:p>
    <w:p w14:paraId="543E45A8" w14:textId="3E9441F6" w:rsidR="00322089" w:rsidRPr="00C55469" w:rsidRDefault="00C12398" w:rsidP="00C55469">
      <w:pPr>
        <w:rPr>
          <w:rFonts w:ascii="Arial" w:eastAsia="Times New Roman" w:hAnsi="Arial" w:cs="Arial"/>
        </w:rPr>
      </w:pPr>
      <w:r w:rsidRPr="00C55469">
        <w:rPr>
          <w:rFonts w:ascii="Arial" w:hAnsi="Arial" w:cs="Arial"/>
          <w:color w:val="414346"/>
          <w:sz w:val="28"/>
          <w:szCs w:val="28"/>
          <w:u w:val="single"/>
        </w:rPr>
        <w:t xml:space="preserve">Support Public </w:t>
      </w:r>
      <w:proofErr w:type="gramStart"/>
      <w:r w:rsidRPr="00C55469">
        <w:rPr>
          <w:rFonts w:ascii="Arial" w:hAnsi="Arial" w:cs="Arial"/>
          <w:color w:val="414346"/>
          <w:sz w:val="28"/>
          <w:szCs w:val="28"/>
          <w:u w:val="single"/>
        </w:rPr>
        <w:t>Banking</w:t>
      </w:r>
      <w:r w:rsidR="00C55469" w:rsidRPr="00C55469">
        <w:rPr>
          <w:rFonts w:ascii="Arial" w:hAnsi="Arial" w:cs="Arial"/>
          <w:color w:val="414346"/>
          <w:sz w:val="28"/>
          <w:szCs w:val="28"/>
          <w:u w:val="single"/>
        </w:rPr>
        <w:t xml:space="preserve">      </w:t>
      </w:r>
      <w:proofErr w:type="gramEnd"/>
      <w:r w:rsidR="00C55469" w:rsidRPr="00C55469">
        <w:rPr>
          <w:rStyle w:val="Strong"/>
          <w:rFonts w:ascii="Arial" w:eastAsia="Times New Roman" w:hAnsi="Arial" w:cs="Arial"/>
        </w:rPr>
        <w:fldChar w:fldCharType="begin"/>
      </w:r>
      <w:r w:rsidR="00C55469" w:rsidRPr="00C55469">
        <w:rPr>
          <w:rStyle w:val="Strong"/>
          <w:rFonts w:ascii="Arial" w:eastAsia="Times New Roman" w:hAnsi="Arial" w:cs="Arial"/>
        </w:rPr>
        <w:instrText xml:space="preserve"> HYPERLINK "http://PublicBankingInstitute.org" </w:instrText>
      </w:r>
      <w:r w:rsidR="00C55469" w:rsidRPr="00C55469">
        <w:rPr>
          <w:rStyle w:val="Strong"/>
          <w:rFonts w:ascii="Arial" w:eastAsia="Times New Roman" w:hAnsi="Arial" w:cs="Arial"/>
        </w:rPr>
      </w:r>
      <w:r w:rsidR="00C55469" w:rsidRPr="00C55469">
        <w:rPr>
          <w:rStyle w:val="Strong"/>
          <w:rFonts w:ascii="Arial" w:eastAsia="Times New Roman" w:hAnsi="Arial" w:cs="Arial"/>
        </w:rPr>
        <w:fldChar w:fldCharType="separate"/>
      </w:r>
      <w:r w:rsidR="00C55469" w:rsidRPr="00C55469">
        <w:rPr>
          <w:rStyle w:val="Hyperlink"/>
          <w:rFonts w:ascii="Arial" w:eastAsia="Times New Roman" w:hAnsi="Arial" w:cs="Arial"/>
          <w:b/>
          <w:bCs/>
        </w:rPr>
        <w:t>PublicBankingInstitute.org</w:t>
      </w:r>
      <w:r w:rsidR="00C55469" w:rsidRPr="00C55469">
        <w:rPr>
          <w:rStyle w:val="Strong"/>
          <w:rFonts w:ascii="Arial" w:eastAsia="Times New Roman" w:hAnsi="Arial" w:cs="Arial"/>
        </w:rPr>
        <w:fldChar w:fldCharType="end"/>
      </w:r>
    </w:p>
    <w:p w14:paraId="4A640C3D" w14:textId="77777777" w:rsidR="00C12398" w:rsidRDefault="00C12398" w:rsidP="002D027F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</w:p>
    <w:p w14:paraId="0E10E4B7" w14:textId="1B160052" w:rsidR="002D027F" w:rsidRPr="009F21DC" w:rsidRDefault="002D027F" w:rsidP="002D027F">
      <w:pPr>
        <w:rPr>
          <w:rFonts w:ascii="Arial" w:hAnsi="Arial" w:cs="Arial"/>
          <w:sz w:val="28"/>
          <w:szCs w:val="28"/>
        </w:rPr>
      </w:pPr>
      <w:r w:rsidRPr="009F21DC">
        <w:rPr>
          <w:rFonts w:ascii="Arial" w:hAnsi="Arial" w:cs="Arial"/>
          <w:color w:val="414346"/>
          <w:sz w:val="28"/>
          <w:szCs w:val="28"/>
          <w:u w:val="single"/>
        </w:rPr>
        <w:t>DIVEST your Savings</w:t>
      </w:r>
    </w:p>
    <w:p w14:paraId="3922F2C2" w14:textId="77777777" w:rsidR="002D027F" w:rsidRPr="00E13015" w:rsidRDefault="002D027F" w:rsidP="002D027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color w:val="414346"/>
          <w:sz w:val="24"/>
          <w:szCs w:val="24"/>
        </w:rPr>
      </w:pPr>
      <w:r w:rsidRPr="00E13015">
        <w:rPr>
          <w:rFonts w:ascii="Arial" w:hAnsi="Arial" w:cs="Arial"/>
          <w:color w:val="414346"/>
          <w:sz w:val="24"/>
          <w:szCs w:val="24"/>
        </w:rPr>
        <w:t>Oil stocks are already dropping and may fall drastically in a “Carbon Bubble”</w:t>
      </w:r>
    </w:p>
    <w:p w14:paraId="5D1796D0" w14:textId="77777777" w:rsidR="002D027F" w:rsidRPr="00E13015" w:rsidRDefault="002D027F" w:rsidP="002D027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color w:val="414346"/>
          <w:sz w:val="24"/>
          <w:szCs w:val="24"/>
        </w:rPr>
      </w:pPr>
      <w:r w:rsidRPr="00E13015">
        <w:rPr>
          <w:rFonts w:ascii="Arial" w:hAnsi="Arial" w:cs="Arial"/>
          <w:color w:val="414346"/>
          <w:sz w:val="24"/>
          <w:szCs w:val="24"/>
        </w:rPr>
        <w:t>Invest to encourage positive changes, social and/or environmental.</w:t>
      </w:r>
    </w:p>
    <w:p w14:paraId="015BE4F3" w14:textId="47EF7052" w:rsidR="002D027F" w:rsidRPr="000A3F4C" w:rsidRDefault="002D027F" w:rsidP="002D027F">
      <w:pPr>
        <w:rPr>
          <w:rFonts w:ascii="Arial" w:hAnsi="Arial" w:cs="OpenSans"/>
          <w:color w:val="414346"/>
          <w:sz w:val="24"/>
          <w:szCs w:val="24"/>
        </w:rPr>
      </w:pPr>
      <w:r w:rsidRPr="00E13015">
        <w:rPr>
          <w:rFonts w:ascii="Arial" w:hAnsi="Arial" w:cs="Arial"/>
          <w:color w:val="414346"/>
          <w:sz w:val="24"/>
          <w:szCs w:val="24"/>
        </w:rPr>
        <w:t>Divestment campaigns helped to bring down South African Apartheid and influenced the Big Tobacco settlement.</w:t>
      </w:r>
      <w:r w:rsidR="00322089" w:rsidRPr="00E13015">
        <w:rPr>
          <w:rFonts w:ascii="Arial" w:hAnsi="Arial" w:cs="Arial"/>
          <w:color w:val="414346"/>
          <w:sz w:val="24"/>
          <w:szCs w:val="24"/>
        </w:rPr>
        <w:t xml:space="preserve"> </w:t>
      </w:r>
      <w:r w:rsidRPr="00E13015">
        <w:rPr>
          <w:rFonts w:ascii="Arial" w:hAnsi="Arial" w:cs="Arial"/>
          <w:color w:val="414346"/>
          <w:sz w:val="24"/>
          <w:szCs w:val="24"/>
        </w:rPr>
        <w:t>Now is the time to act to save the climate.</w:t>
      </w:r>
      <w:r w:rsidRPr="00E13015">
        <w:rPr>
          <w:rFonts w:ascii="OpenSans" w:hAnsi="OpenSans" w:cs="OpenSans"/>
          <w:color w:val="414346"/>
          <w:sz w:val="24"/>
          <w:szCs w:val="24"/>
        </w:rPr>
        <w:t xml:space="preserve"> </w:t>
      </w:r>
      <w:r w:rsidR="00322089" w:rsidRPr="000A3F4C">
        <w:rPr>
          <w:rFonts w:ascii="Arial" w:hAnsi="Arial" w:cs="OpenSans"/>
          <w:color w:val="414346"/>
          <w:sz w:val="24"/>
          <w:szCs w:val="24"/>
        </w:rPr>
        <w:t>T</w:t>
      </w:r>
      <w:r w:rsidRPr="000A3F4C">
        <w:rPr>
          <w:rFonts w:ascii="Arial" w:hAnsi="Arial" w:cs="OpenSans"/>
          <w:color w:val="414346"/>
          <w:sz w:val="24"/>
          <w:szCs w:val="24"/>
        </w:rPr>
        <w:t xml:space="preserve">ogether we can influence the future. </w:t>
      </w:r>
    </w:p>
    <w:p w14:paraId="3D6AF367" w14:textId="77777777" w:rsidR="002D027F" w:rsidRPr="00E13015" w:rsidRDefault="002D027F" w:rsidP="002D027F">
      <w:pPr>
        <w:rPr>
          <w:rFonts w:ascii="OpenSans" w:hAnsi="OpenSans" w:cs="OpenSans"/>
          <w:color w:val="414346"/>
          <w:sz w:val="24"/>
          <w:szCs w:val="24"/>
        </w:rPr>
      </w:pPr>
    </w:p>
    <w:p w14:paraId="4B0887F1" w14:textId="77777777" w:rsidR="002D027F" w:rsidRPr="00E13015" w:rsidRDefault="002D027F" w:rsidP="002D027F">
      <w:pPr>
        <w:rPr>
          <w:rFonts w:ascii="OpenSans" w:hAnsi="OpenSans" w:cs="OpenSans"/>
          <w:color w:val="414346"/>
          <w:sz w:val="24"/>
          <w:szCs w:val="24"/>
          <w:u w:val="single"/>
        </w:rPr>
      </w:pPr>
      <w:r w:rsidRPr="00E13015">
        <w:rPr>
          <w:rFonts w:ascii="OpenSans" w:hAnsi="OpenSans" w:cs="OpenSans"/>
          <w:color w:val="414346"/>
          <w:sz w:val="24"/>
          <w:szCs w:val="24"/>
          <w:u w:val="single"/>
        </w:rPr>
        <w:t>Resources</w:t>
      </w:r>
    </w:p>
    <w:p w14:paraId="2153FF78" w14:textId="77777777" w:rsidR="002D027F" w:rsidRPr="00E13015" w:rsidRDefault="002D027F" w:rsidP="002D027F">
      <w:pPr>
        <w:rPr>
          <w:color w:val="000000" w:themeColor="text1"/>
          <w:sz w:val="24"/>
          <w:szCs w:val="24"/>
        </w:rPr>
      </w:pPr>
      <w:r w:rsidRPr="00E13015">
        <w:rPr>
          <w:color w:val="000000" w:themeColor="text1"/>
          <w:sz w:val="24"/>
          <w:szCs w:val="24"/>
        </w:rPr>
        <w:t xml:space="preserve">1. </w:t>
      </w:r>
      <w:hyperlink r:id="rId8" w:history="1">
        <w:r w:rsidRPr="00E13015">
          <w:rPr>
            <w:rStyle w:val="Hyperlink"/>
            <w:color w:val="000000" w:themeColor="text1"/>
            <w:sz w:val="24"/>
            <w:szCs w:val="24"/>
          </w:rPr>
          <w:t>http://divestinvest.org</w:t>
        </w:r>
      </w:hyperlink>
    </w:p>
    <w:p w14:paraId="1C7C8A89" w14:textId="75D43EDC" w:rsidR="00C55469" w:rsidRPr="00C55469" w:rsidRDefault="002D027F" w:rsidP="00C55469">
      <w:pPr>
        <w:rPr>
          <w:sz w:val="24"/>
          <w:szCs w:val="24"/>
          <w:u w:val="single"/>
        </w:rPr>
      </w:pPr>
      <w:r w:rsidRPr="00E13015">
        <w:rPr>
          <w:color w:val="000000" w:themeColor="text1"/>
          <w:sz w:val="24"/>
          <w:szCs w:val="24"/>
        </w:rPr>
        <w:t>2</w:t>
      </w:r>
      <w:r w:rsidRPr="00C55469">
        <w:rPr>
          <w:sz w:val="24"/>
          <w:szCs w:val="24"/>
        </w:rPr>
        <w:t xml:space="preserve">. </w:t>
      </w:r>
      <w:hyperlink r:id="rId9" w:history="1">
        <w:r w:rsidR="00C55469" w:rsidRPr="00C55469">
          <w:rPr>
            <w:rStyle w:val="Hyperlink"/>
            <w:color w:val="auto"/>
            <w:sz w:val="24"/>
            <w:szCs w:val="24"/>
          </w:rPr>
          <w:t>http://fossilfreefunds.org</w:t>
        </w:r>
      </w:hyperlink>
    </w:p>
    <w:p w14:paraId="54AE6195" w14:textId="77777777" w:rsidR="00C55469" w:rsidRPr="00C55469" w:rsidRDefault="00C55469" w:rsidP="00C55469">
      <w:pPr>
        <w:rPr>
          <w:sz w:val="24"/>
          <w:szCs w:val="24"/>
          <w:u w:val="single"/>
        </w:rPr>
      </w:pPr>
      <w:r w:rsidRPr="00C55469">
        <w:rPr>
          <w:sz w:val="24"/>
          <w:szCs w:val="24"/>
          <w:u w:val="single"/>
        </w:rPr>
        <w:t xml:space="preserve">3. </w:t>
      </w:r>
      <w:hyperlink r:id="rId10" w:history="1">
        <w:r w:rsidRPr="00C55469">
          <w:rPr>
            <w:rStyle w:val="Hyperlink"/>
            <w:rFonts w:eastAsia="Times New Roman" w:cs="Times New Roman"/>
            <w:b/>
            <w:bCs/>
            <w:color w:val="auto"/>
          </w:rPr>
          <w:t>https://www.banktrack.org/</w:t>
        </w:r>
      </w:hyperlink>
      <w:r w:rsidRPr="00C55469">
        <w:rPr>
          <w:rStyle w:val="Strong"/>
          <w:rFonts w:eastAsia="Times New Roman" w:cs="Times New Roman"/>
        </w:rPr>
        <w:t> </w:t>
      </w:r>
      <w:r w:rsidRPr="00C55469">
        <w:rPr>
          <w:rFonts w:eastAsia="Times New Roman" w:cs="Times New Roman"/>
        </w:rPr>
        <w:t xml:space="preserve">    </w:t>
      </w:r>
    </w:p>
    <w:p w14:paraId="4ECB257A" w14:textId="40E27768" w:rsidR="00C55469" w:rsidRPr="00C55469" w:rsidRDefault="00C55469" w:rsidP="00C55469">
      <w:pPr>
        <w:rPr>
          <w:rStyle w:val="Strong"/>
          <w:rFonts w:eastAsia="Times New Roman" w:cs="Times New Roman"/>
        </w:rPr>
      </w:pPr>
      <w:r w:rsidRPr="00C55469">
        <w:rPr>
          <w:rStyle w:val="Strong"/>
          <w:rFonts w:eastAsia="Times New Roman" w:cs="Times New Roman"/>
        </w:rPr>
        <w:t xml:space="preserve">4. </w:t>
      </w:r>
      <w:hyperlink r:id="rId11" w:history="1">
        <w:r w:rsidRPr="00C55469">
          <w:rPr>
            <w:rStyle w:val="Hyperlink"/>
            <w:rFonts w:eastAsia="Times New Roman" w:cs="Times New Roman"/>
            <w:b/>
            <w:bCs/>
            <w:color w:val="auto"/>
          </w:rPr>
          <w:t>http://www.firstaffirmative.com/</w:t>
        </w:r>
      </w:hyperlink>
    </w:p>
    <w:p w14:paraId="6C0F141A" w14:textId="77777777" w:rsidR="00C55469" w:rsidRPr="00C55469" w:rsidRDefault="00C55469" w:rsidP="00C55469">
      <w:pPr>
        <w:rPr>
          <w:color w:val="000000" w:themeColor="text1"/>
          <w:sz w:val="24"/>
          <w:szCs w:val="24"/>
          <w:u w:val="single"/>
        </w:rPr>
      </w:pPr>
    </w:p>
    <w:p w14:paraId="26314844" w14:textId="6E43AD5B" w:rsidR="00C55469" w:rsidRPr="00E13015" w:rsidRDefault="00C55469" w:rsidP="00C55469">
      <w:pPr>
        <w:rPr>
          <w:rFonts w:ascii="Arial" w:hAnsi="Arial" w:cs="Arial"/>
          <w:sz w:val="24"/>
          <w:szCs w:val="24"/>
        </w:rPr>
      </w:pPr>
      <w:r w:rsidRPr="00B056DC">
        <w:rPr>
          <w:rFonts w:ascii="Arial" w:hAnsi="Arial" w:cs="Arial"/>
          <w:sz w:val="28"/>
          <w:szCs w:val="28"/>
        </w:rPr>
        <w:lastRenderedPageBreak/>
        <w:t>TAKE YOUR MONEY OUT</w:t>
      </w:r>
      <w:r w:rsidRPr="00B056DC">
        <w:rPr>
          <w:rFonts w:ascii="Arial" w:hAnsi="Arial" w:cs="Arial"/>
        </w:rPr>
        <w:t xml:space="preserve"> </w:t>
      </w:r>
      <w:r w:rsidRPr="00E13015">
        <w:rPr>
          <w:rFonts w:ascii="Arial" w:hAnsi="Arial" w:cs="Arial"/>
          <w:sz w:val="24"/>
          <w:szCs w:val="24"/>
        </w:rPr>
        <w:t>of banks contributing to the Dakota Pipeline and other oil venture</w:t>
      </w:r>
      <w:r>
        <w:rPr>
          <w:rFonts w:ascii="Arial" w:hAnsi="Arial" w:cs="Arial"/>
          <w:sz w:val="24"/>
          <w:szCs w:val="24"/>
        </w:rPr>
        <w:t>s and making Climate Change</w:t>
      </w:r>
      <w:r w:rsidRPr="00E13015">
        <w:rPr>
          <w:rFonts w:ascii="Arial" w:hAnsi="Arial" w:cs="Arial"/>
          <w:sz w:val="24"/>
          <w:szCs w:val="24"/>
        </w:rPr>
        <w:t xml:space="preserve"> worse</w:t>
      </w:r>
    </w:p>
    <w:p w14:paraId="4BAE28CD" w14:textId="77777777" w:rsidR="00C55469" w:rsidRPr="00E13015" w:rsidRDefault="00C55469" w:rsidP="00C55469">
      <w:pPr>
        <w:rPr>
          <w:rFonts w:ascii="Arial" w:hAnsi="Arial" w:cs="Arial"/>
          <w:sz w:val="24"/>
          <w:szCs w:val="24"/>
        </w:rPr>
      </w:pPr>
      <w:r w:rsidRPr="00E13015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448"/>
      </w:tblGrid>
      <w:tr w:rsidR="00C55469" w:rsidRPr="00E13015" w14:paraId="2A9143BE" w14:textId="77777777" w:rsidTr="00D553DF">
        <w:tc>
          <w:tcPr>
            <w:tcW w:w="2268" w:type="dxa"/>
          </w:tcPr>
          <w:p w14:paraId="736020FA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 xml:space="preserve">Banks Funding </w:t>
            </w:r>
          </w:p>
          <w:p w14:paraId="49DE1539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Oil Pipelines</w:t>
            </w:r>
          </w:p>
        </w:tc>
        <w:tc>
          <w:tcPr>
            <w:tcW w:w="2448" w:type="dxa"/>
          </w:tcPr>
          <w:p w14:paraId="67E11607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Responsible</w:t>
            </w:r>
          </w:p>
          <w:p w14:paraId="41170114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Local Banks</w:t>
            </w:r>
          </w:p>
        </w:tc>
      </w:tr>
      <w:tr w:rsidR="00C55469" w:rsidRPr="00E13015" w14:paraId="693627B2" w14:textId="77777777" w:rsidTr="00D553DF">
        <w:tc>
          <w:tcPr>
            <w:tcW w:w="2268" w:type="dxa"/>
          </w:tcPr>
          <w:p w14:paraId="21E0A3F2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Bank of America</w:t>
            </w:r>
          </w:p>
          <w:p w14:paraId="41FE3F2D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Chase</w:t>
            </w:r>
          </w:p>
          <w:p w14:paraId="51CA6708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Citibank</w:t>
            </w:r>
          </w:p>
          <w:p w14:paraId="5CDF74E6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Comerica</w:t>
            </w:r>
          </w:p>
          <w:p w14:paraId="039470FA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TD Securities</w:t>
            </w:r>
          </w:p>
          <w:p w14:paraId="70BEDCFE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E13015">
              <w:rPr>
                <w:rFonts w:ascii="Arial" w:hAnsi="Arial" w:cs="Arial"/>
                <w:sz w:val="24"/>
                <w:szCs w:val="24"/>
              </w:rPr>
              <w:t>USBank</w:t>
            </w:r>
            <w:proofErr w:type="spellEnd"/>
          </w:p>
          <w:p w14:paraId="6530E2A0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Wells Fargo</w:t>
            </w:r>
          </w:p>
          <w:p w14:paraId="1F72F2C3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48" w:type="dxa"/>
          </w:tcPr>
          <w:p w14:paraId="17D7E621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Bay Federal</w:t>
            </w:r>
          </w:p>
          <w:p w14:paraId="50A437CF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Lighthouse Bank</w:t>
            </w:r>
          </w:p>
          <w:p w14:paraId="46FDE667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 xml:space="preserve">Santa Cruz Co.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13015">
              <w:rPr>
                <w:rFonts w:ascii="Arial" w:hAnsi="Arial" w:cs="Arial"/>
                <w:sz w:val="24"/>
                <w:szCs w:val="24"/>
              </w:rPr>
              <w:t>Bank</w:t>
            </w:r>
          </w:p>
          <w:p w14:paraId="157CCDF8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Santa Cruz Comm.</w:t>
            </w:r>
          </w:p>
          <w:p w14:paraId="6FF660AF" w14:textId="77777777" w:rsidR="00C55469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 xml:space="preserve">  Credit Union</w:t>
            </w:r>
          </w:p>
          <w:p w14:paraId="59E7FF40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  <w:r w:rsidRPr="00E13015">
              <w:rPr>
                <w:rFonts w:ascii="Arial" w:hAnsi="Arial" w:cs="Arial"/>
                <w:sz w:val="24"/>
                <w:szCs w:val="24"/>
              </w:rPr>
              <w:t>Bank of the West</w:t>
            </w:r>
          </w:p>
          <w:p w14:paraId="343826D2" w14:textId="77777777" w:rsidR="00C55469" w:rsidRPr="00E13015" w:rsidRDefault="00C55469" w:rsidP="00D553D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D9DB699" w14:textId="77777777" w:rsidR="00C55469" w:rsidRPr="00E13015" w:rsidRDefault="00C55469" w:rsidP="00C55469">
      <w:pPr>
        <w:rPr>
          <w:rFonts w:ascii="Arial" w:hAnsi="Arial" w:cs="Arial"/>
          <w:sz w:val="24"/>
          <w:szCs w:val="24"/>
        </w:rPr>
      </w:pPr>
      <w:r w:rsidRPr="00E13015">
        <w:rPr>
          <w:rFonts w:ascii="Arial" w:hAnsi="Arial" w:cs="Arial"/>
          <w:sz w:val="24"/>
          <w:szCs w:val="24"/>
        </w:rPr>
        <w:t xml:space="preserve">Complete details at </w:t>
      </w:r>
      <w:hyperlink r:id="rId12" w:history="1">
        <w:r w:rsidRPr="00C55469">
          <w:rPr>
            <w:rStyle w:val="Hyperlink"/>
            <w:rFonts w:ascii="Arial" w:hAnsi="Arial" w:cs="Arial"/>
            <w:b/>
            <w:color w:val="000000" w:themeColor="text1"/>
            <w:sz w:val="24"/>
            <w:szCs w:val="24"/>
          </w:rPr>
          <w:t>www.defunddapl.org</w:t>
        </w:r>
      </w:hyperlink>
    </w:p>
    <w:p w14:paraId="0672EABF" w14:textId="77777777" w:rsidR="00C55469" w:rsidRPr="00C55469" w:rsidRDefault="00C55469" w:rsidP="00C55469">
      <w:pPr>
        <w:rPr>
          <w:rFonts w:ascii="Arial" w:hAnsi="Arial" w:cs="Arial"/>
          <w:sz w:val="24"/>
          <w:szCs w:val="24"/>
        </w:rPr>
      </w:pPr>
      <w:r w:rsidRPr="00E13015">
        <w:rPr>
          <w:rFonts w:ascii="Arial" w:hAnsi="Arial" w:cs="Arial"/>
          <w:sz w:val="24"/>
          <w:szCs w:val="24"/>
        </w:rPr>
        <w:t>For more info on local climate change efforts see</w:t>
      </w:r>
      <w:r>
        <w:rPr>
          <w:rFonts w:ascii="Arial" w:hAnsi="Arial" w:cs="Arial"/>
          <w:sz w:val="24"/>
          <w:szCs w:val="24"/>
        </w:rPr>
        <w:t xml:space="preserve">          </w:t>
      </w:r>
      <w:r w:rsidRPr="00C55469">
        <w:rPr>
          <w:rFonts w:ascii="Arial" w:hAnsi="Arial" w:cs="Arial"/>
          <w:b/>
          <w:sz w:val="24"/>
          <w:szCs w:val="24"/>
          <w:u w:val="single"/>
        </w:rPr>
        <w:t>scruzclimate.org</w:t>
      </w:r>
    </w:p>
    <w:p w14:paraId="01A448BA" w14:textId="4C9D6831" w:rsidR="00C55469" w:rsidRDefault="00C55469" w:rsidP="00C55469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  <w:bookmarkStart w:id="0" w:name="_GoBack"/>
      <w:bookmarkEnd w:id="0"/>
    </w:p>
    <w:p w14:paraId="1686C8E9" w14:textId="4DB31058" w:rsidR="00C55469" w:rsidRDefault="00C55469" w:rsidP="00C55469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  <w:r w:rsidRPr="00E13015">
        <w:rPr>
          <w:rFonts w:ascii="Times New Roman" w:hAnsi="Times New Roman" w:cs="Times New Roman"/>
          <w:noProof/>
          <w:color w:val="414346"/>
          <w:sz w:val="28"/>
          <w:szCs w:val="28"/>
          <w:u w:val="single"/>
        </w:rPr>
        <w:drawing>
          <wp:anchor distT="0" distB="0" distL="114300" distR="114300" simplePos="0" relativeHeight="251665408" behindDoc="0" locked="0" layoutInCell="1" allowOverlap="1" wp14:anchorId="093D8668" wp14:editId="6986D310">
            <wp:simplePos x="0" y="0"/>
            <wp:positionH relativeFrom="margin">
              <wp:posOffset>5402580</wp:posOffset>
            </wp:positionH>
            <wp:positionV relativeFrom="margin">
              <wp:posOffset>3266440</wp:posOffset>
            </wp:positionV>
            <wp:extent cx="1282700" cy="1968500"/>
            <wp:effectExtent l="0" t="0" r="12700" b="12700"/>
            <wp:wrapSquare wrapText="bothSides"/>
            <wp:docPr id="6" name="Picture 6" descr="Macintosh HD:private:var:folders:tb:jlq_ksnj7lqb7wwxx_f144dr0000gn:T:TemporaryItems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tb:jlq_ksnj7lqb7wwxx_f144dr0000gn:T:TemporaryItems:image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13015">
        <w:rPr>
          <w:rFonts w:ascii="Times New Roman" w:hAnsi="Times New Roman" w:cs="Times New Roman"/>
          <w:noProof/>
          <w:color w:val="414346"/>
          <w:sz w:val="28"/>
          <w:szCs w:val="28"/>
          <w:u w:val="single"/>
        </w:rPr>
        <w:drawing>
          <wp:inline distT="0" distB="0" distL="0" distR="0" wp14:anchorId="52AC1468" wp14:editId="5CB9C3EB">
            <wp:extent cx="1282700" cy="1968500"/>
            <wp:effectExtent l="0" t="0" r="12700" b="12700"/>
            <wp:docPr id="7" name="Picture 7" descr="Macintosh HD:private:var:folders:tb:jlq_ksnj7lqb7wwxx_f144dr0000gn:T:TemporaryItems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tb:jlq_ksnj7lqb7wwxx_f144dr0000gn:T:TemporaryItems:image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6551B" w14:textId="77777777" w:rsidR="00C55469" w:rsidRDefault="00C55469" w:rsidP="00C55469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</w:p>
    <w:p w14:paraId="788BD691" w14:textId="77777777" w:rsidR="00C55469" w:rsidRPr="00C55469" w:rsidRDefault="00C55469" w:rsidP="00C55469">
      <w:pPr>
        <w:rPr>
          <w:rFonts w:ascii="Arial" w:eastAsia="Times New Roman" w:hAnsi="Arial" w:cs="Arial"/>
        </w:rPr>
      </w:pPr>
      <w:r w:rsidRPr="00C55469">
        <w:rPr>
          <w:rFonts w:ascii="Arial" w:hAnsi="Arial" w:cs="Arial"/>
          <w:color w:val="414346"/>
          <w:sz w:val="28"/>
          <w:szCs w:val="28"/>
          <w:u w:val="single"/>
        </w:rPr>
        <w:t xml:space="preserve">Support Public </w:t>
      </w:r>
      <w:proofErr w:type="gramStart"/>
      <w:r w:rsidRPr="00C55469">
        <w:rPr>
          <w:rFonts w:ascii="Arial" w:hAnsi="Arial" w:cs="Arial"/>
          <w:color w:val="414346"/>
          <w:sz w:val="28"/>
          <w:szCs w:val="28"/>
          <w:u w:val="single"/>
        </w:rPr>
        <w:t xml:space="preserve">Banking      </w:t>
      </w:r>
      <w:proofErr w:type="gramEnd"/>
      <w:hyperlink r:id="rId13" w:history="1">
        <w:r w:rsidRPr="00C55469">
          <w:rPr>
            <w:rStyle w:val="Hyperlink"/>
            <w:rFonts w:ascii="Arial" w:eastAsia="Times New Roman" w:hAnsi="Arial" w:cs="Arial"/>
            <w:b/>
            <w:bCs/>
          </w:rPr>
          <w:t>PublicBankingInstitute.org</w:t>
        </w:r>
      </w:hyperlink>
    </w:p>
    <w:p w14:paraId="27B37476" w14:textId="77777777" w:rsidR="00C55469" w:rsidRDefault="00C55469" w:rsidP="00C55469">
      <w:pPr>
        <w:rPr>
          <w:rFonts w:ascii="Times New Roman" w:hAnsi="Times New Roman" w:cs="Times New Roman"/>
          <w:color w:val="414346"/>
          <w:sz w:val="28"/>
          <w:szCs w:val="28"/>
          <w:u w:val="single"/>
        </w:rPr>
      </w:pPr>
    </w:p>
    <w:p w14:paraId="2A87890B" w14:textId="77777777" w:rsidR="00C55469" w:rsidRPr="009F21DC" w:rsidRDefault="00C55469" w:rsidP="00C55469">
      <w:pPr>
        <w:rPr>
          <w:rFonts w:ascii="Arial" w:hAnsi="Arial" w:cs="Arial"/>
          <w:sz w:val="28"/>
          <w:szCs w:val="28"/>
        </w:rPr>
      </w:pPr>
      <w:r w:rsidRPr="009F21DC">
        <w:rPr>
          <w:rFonts w:ascii="Arial" w:hAnsi="Arial" w:cs="Arial"/>
          <w:color w:val="414346"/>
          <w:sz w:val="28"/>
          <w:szCs w:val="28"/>
          <w:u w:val="single"/>
        </w:rPr>
        <w:t>DIVEST your Savings</w:t>
      </w:r>
    </w:p>
    <w:p w14:paraId="2CA12AFD" w14:textId="77777777" w:rsidR="00C55469" w:rsidRPr="00E13015" w:rsidRDefault="00C55469" w:rsidP="00C5546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color w:val="414346"/>
          <w:sz w:val="24"/>
          <w:szCs w:val="24"/>
        </w:rPr>
      </w:pPr>
      <w:r w:rsidRPr="00E13015">
        <w:rPr>
          <w:rFonts w:ascii="Arial" w:hAnsi="Arial" w:cs="Arial"/>
          <w:color w:val="414346"/>
          <w:sz w:val="24"/>
          <w:szCs w:val="24"/>
        </w:rPr>
        <w:t>Oil stocks are already dropping and may fall drastically in a “Carbon Bubble”</w:t>
      </w:r>
    </w:p>
    <w:p w14:paraId="3DFAE408" w14:textId="77777777" w:rsidR="00C55469" w:rsidRPr="00E13015" w:rsidRDefault="00C55469" w:rsidP="00C5546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color w:val="414346"/>
          <w:sz w:val="24"/>
          <w:szCs w:val="24"/>
        </w:rPr>
      </w:pPr>
      <w:r w:rsidRPr="00E13015">
        <w:rPr>
          <w:rFonts w:ascii="Arial" w:hAnsi="Arial" w:cs="Arial"/>
          <w:color w:val="414346"/>
          <w:sz w:val="24"/>
          <w:szCs w:val="24"/>
        </w:rPr>
        <w:t>Invest to encourage positive changes, social and/or environmental.</w:t>
      </w:r>
    </w:p>
    <w:p w14:paraId="5D0AE29E" w14:textId="77777777" w:rsidR="00C55469" w:rsidRPr="000A3F4C" w:rsidRDefault="00C55469" w:rsidP="00C55469">
      <w:pPr>
        <w:rPr>
          <w:rFonts w:ascii="Arial" w:hAnsi="Arial" w:cs="OpenSans"/>
          <w:color w:val="414346"/>
          <w:sz w:val="24"/>
          <w:szCs w:val="24"/>
        </w:rPr>
      </w:pPr>
      <w:r w:rsidRPr="00E13015">
        <w:rPr>
          <w:rFonts w:ascii="Arial" w:hAnsi="Arial" w:cs="Arial"/>
          <w:color w:val="414346"/>
          <w:sz w:val="24"/>
          <w:szCs w:val="24"/>
        </w:rPr>
        <w:t>Divestment campaigns helped to bring down South African Apartheid and influenced the Big Tobacco settlement. Now is the time to act to save the climate.</w:t>
      </w:r>
      <w:r w:rsidRPr="00E13015">
        <w:rPr>
          <w:rFonts w:ascii="OpenSans" w:hAnsi="OpenSans" w:cs="OpenSans"/>
          <w:color w:val="414346"/>
          <w:sz w:val="24"/>
          <w:szCs w:val="24"/>
        </w:rPr>
        <w:t xml:space="preserve"> </w:t>
      </w:r>
      <w:r w:rsidRPr="000A3F4C">
        <w:rPr>
          <w:rFonts w:ascii="Arial" w:hAnsi="Arial" w:cs="OpenSans"/>
          <w:color w:val="414346"/>
          <w:sz w:val="24"/>
          <w:szCs w:val="24"/>
        </w:rPr>
        <w:t xml:space="preserve">Together we can influence the future. </w:t>
      </w:r>
    </w:p>
    <w:p w14:paraId="05A4ADD4" w14:textId="77777777" w:rsidR="00C55469" w:rsidRPr="00E13015" w:rsidRDefault="00C55469" w:rsidP="00C55469">
      <w:pPr>
        <w:rPr>
          <w:rFonts w:ascii="OpenSans" w:hAnsi="OpenSans" w:cs="OpenSans"/>
          <w:color w:val="414346"/>
          <w:sz w:val="24"/>
          <w:szCs w:val="24"/>
        </w:rPr>
      </w:pPr>
    </w:p>
    <w:p w14:paraId="19AD5D1C" w14:textId="77777777" w:rsidR="00C55469" w:rsidRPr="00E13015" w:rsidRDefault="00C55469" w:rsidP="00C55469">
      <w:pPr>
        <w:rPr>
          <w:rFonts w:ascii="OpenSans" w:hAnsi="OpenSans" w:cs="OpenSans"/>
          <w:color w:val="414346"/>
          <w:sz w:val="24"/>
          <w:szCs w:val="24"/>
          <w:u w:val="single"/>
        </w:rPr>
      </w:pPr>
      <w:r w:rsidRPr="00E13015">
        <w:rPr>
          <w:rFonts w:ascii="OpenSans" w:hAnsi="OpenSans" w:cs="OpenSans"/>
          <w:color w:val="414346"/>
          <w:sz w:val="24"/>
          <w:szCs w:val="24"/>
          <w:u w:val="single"/>
        </w:rPr>
        <w:t>Resources</w:t>
      </w:r>
    </w:p>
    <w:p w14:paraId="2AD9AC67" w14:textId="77777777" w:rsidR="00C55469" w:rsidRPr="00E13015" w:rsidRDefault="00C55469" w:rsidP="00C55469">
      <w:pPr>
        <w:rPr>
          <w:color w:val="000000" w:themeColor="text1"/>
          <w:sz w:val="24"/>
          <w:szCs w:val="24"/>
        </w:rPr>
      </w:pPr>
      <w:r w:rsidRPr="00E13015">
        <w:rPr>
          <w:color w:val="000000" w:themeColor="text1"/>
          <w:sz w:val="24"/>
          <w:szCs w:val="24"/>
        </w:rPr>
        <w:t xml:space="preserve">1. </w:t>
      </w:r>
      <w:hyperlink r:id="rId14" w:history="1">
        <w:r w:rsidRPr="00E13015">
          <w:rPr>
            <w:rStyle w:val="Hyperlink"/>
            <w:color w:val="000000" w:themeColor="text1"/>
            <w:sz w:val="24"/>
            <w:szCs w:val="24"/>
          </w:rPr>
          <w:t>http://divestinvest.org</w:t>
        </w:r>
      </w:hyperlink>
    </w:p>
    <w:p w14:paraId="7BB7ABDA" w14:textId="77777777" w:rsidR="00C55469" w:rsidRPr="00C55469" w:rsidRDefault="00C55469" w:rsidP="00C55469">
      <w:pPr>
        <w:rPr>
          <w:sz w:val="24"/>
          <w:szCs w:val="24"/>
          <w:u w:val="single"/>
        </w:rPr>
      </w:pPr>
      <w:r w:rsidRPr="00E13015">
        <w:rPr>
          <w:color w:val="000000" w:themeColor="text1"/>
          <w:sz w:val="24"/>
          <w:szCs w:val="24"/>
        </w:rPr>
        <w:t>2</w:t>
      </w:r>
      <w:r w:rsidRPr="00C55469">
        <w:rPr>
          <w:sz w:val="24"/>
          <w:szCs w:val="24"/>
        </w:rPr>
        <w:t xml:space="preserve">. </w:t>
      </w:r>
      <w:hyperlink r:id="rId15" w:history="1">
        <w:r w:rsidRPr="00C55469">
          <w:rPr>
            <w:rStyle w:val="Hyperlink"/>
            <w:color w:val="auto"/>
            <w:sz w:val="24"/>
            <w:szCs w:val="24"/>
          </w:rPr>
          <w:t>http://fossilfreefunds.org</w:t>
        </w:r>
      </w:hyperlink>
    </w:p>
    <w:p w14:paraId="5048D27D" w14:textId="77777777" w:rsidR="00C55469" w:rsidRPr="00C55469" w:rsidRDefault="00C55469" w:rsidP="00C55469">
      <w:pPr>
        <w:rPr>
          <w:sz w:val="24"/>
          <w:szCs w:val="24"/>
          <w:u w:val="single"/>
        </w:rPr>
      </w:pPr>
      <w:r w:rsidRPr="00C55469">
        <w:rPr>
          <w:sz w:val="24"/>
          <w:szCs w:val="24"/>
          <w:u w:val="single"/>
        </w:rPr>
        <w:t xml:space="preserve">3. </w:t>
      </w:r>
      <w:hyperlink r:id="rId16" w:history="1">
        <w:r w:rsidRPr="00C55469">
          <w:rPr>
            <w:rStyle w:val="Hyperlink"/>
            <w:rFonts w:eastAsia="Times New Roman" w:cs="Times New Roman"/>
            <w:b/>
            <w:bCs/>
            <w:color w:val="auto"/>
          </w:rPr>
          <w:t>https://www.banktrack.org/</w:t>
        </w:r>
      </w:hyperlink>
      <w:r w:rsidRPr="00C55469">
        <w:rPr>
          <w:rStyle w:val="Strong"/>
          <w:rFonts w:eastAsia="Times New Roman" w:cs="Times New Roman"/>
        </w:rPr>
        <w:t> </w:t>
      </w:r>
      <w:r w:rsidRPr="00C55469">
        <w:rPr>
          <w:rFonts w:eastAsia="Times New Roman" w:cs="Times New Roman"/>
        </w:rPr>
        <w:t xml:space="preserve">    </w:t>
      </w:r>
    </w:p>
    <w:p w14:paraId="14BFEED6" w14:textId="77777777" w:rsidR="00C55469" w:rsidRPr="00C55469" w:rsidRDefault="00C55469" w:rsidP="00C55469">
      <w:pPr>
        <w:rPr>
          <w:rStyle w:val="Strong"/>
          <w:rFonts w:eastAsia="Times New Roman" w:cs="Times New Roman"/>
        </w:rPr>
      </w:pPr>
      <w:r w:rsidRPr="00C55469">
        <w:rPr>
          <w:rStyle w:val="Strong"/>
          <w:rFonts w:eastAsia="Times New Roman" w:cs="Times New Roman"/>
        </w:rPr>
        <w:t xml:space="preserve">4. </w:t>
      </w:r>
      <w:hyperlink r:id="rId17" w:history="1">
        <w:r w:rsidRPr="00C55469">
          <w:rPr>
            <w:rStyle w:val="Hyperlink"/>
            <w:rFonts w:eastAsia="Times New Roman" w:cs="Times New Roman"/>
            <w:b/>
            <w:bCs/>
            <w:color w:val="auto"/>
          </w:rPr>
          <w:t>http://www.firstaffirmative.com/</w:t>
        </w:r>
      </w:hyperlink>
    </w:p>
    <w:p w14:paraId="30EDFA0B" w14:textId="70A061C4" w:rsidR="00342831" w:rsidRDefault="00342831"/>
    <w:sectPr w:rsidR="00342831" w:rsidSect="00646722">
      <w:pgSz w:w="12240" w:h="15840"/>
      <w:pgMar w:top="576" w:right="576" w:bottom="576" w:left="576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Open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4018E"/>
    <w:multiLevelType w:val="multilevel"/>
    <w:tmpl w:val="81180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B6D"/>
    <w:rsid w:val="00092FB5"/>
    <w:rsid w:val="000A3F4C"/>
    <w:rsid w:val="00276A31"/>
    <w:rsid w:val="00296E1E"/>
    <w:rsid w:val="002D027F"/>
    <w:rsid w:val="00322089"/>
    <w:rsid w:val="00342831"/>
    <w:rsid w:val="003F21FF"/>
    <w:rsid w:val="00546143"/>
    <w:rsid w:val="00616A9E"/>
    <w:rsid w:val="00646722"/>
    <w:rsid w:val="009F21DC"/>
    <w:rsid w:val="00B056DC"/>
    <w:rsid w:val="00B21CC2"/>
    <w:rsid w:val="00C12398"/>
    <w:rsid w:val="00C55469"/>
    <w:rsid w:val="00C804B1"/>
    <w:rsid w:val="00DD1D63"/>
    <w:rsid w:val="00E13015"/>
    <w:rsid w:val="00E35498"/>
    <w:rsid w:val="00F4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8594C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B6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B6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44B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44B6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22089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C55469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B6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B6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44B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44B6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22089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C554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4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firstaffirmative.com/" TargetMode="External"/><Relationship Id="rId12" Type="http://schemas.openxmlformats.org/officeDocument/2006/relationships/hyperlink" Target="http://www.defunddapl.org" TargetMode="External"/><Relationship Id="rId13" Type="http://schemas.openxmlformats.org/officeDocument/2006/relationships/hyperlink" Target="http://PublicBankingInstitute.org" TargetMode="External"/><Relationship Id="rId14" Type="http://schemas.openxmlformats.org/officeDocument/2006/relationships/hyperlink" Target="http://divestinvest.org" TargetMode="External"/><Relationship Id="rId15" Type="http://schemas.openxmlformats.org/officeDocument/2006/relationships/hyperlink" Target="http://fossilfreefunds.org" TargetMode="External"/><Relationship Id="rId16" Type="http://schemas.openxmlformats.org/officeDocument/2006/relationships/hyperlink" Target="https://www.banktrack.org/" TargetMode="External"/><Relationship Id="rId17" Type="http://schemas.openxmlformats.org/officeDocument/2006/relationships/hyperlink" Target="http://www.firstaffirmative.com/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defunddapl.org" TargetMode="External"/><Relationship Id="rId7" Type="http://schemas.openxmlformats.org/officeDocument/2006/relationships/image" Target="media/image1.jpeg"/><Relationship Id="rId8" Type="http://schemas.openxmlformats.org/officeDocument/2006/relationships/hyperlink" Target="http://divestinvest.org" TargetMode="External"/><Relationship Id="rId9" Type="http://schemas.openxmlformats.org/officeDocument/2006/relationships/hyperlink" Target="http://fossilfreefunds.org" TargetMode="External"/><Relationship Id="rId10" Type="http://schemas.openxmlformats.org/officeDocument/2006/relationships/hyperlink" Target="https://www.banktrack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386</Words>
  <Characters>2203</Characters>
  <Application>Microsoft Macintosh Word</Application>
  <DocSecurity>0</DocSecurity>
  <Lines>18</Lines>
  <Paragraphs>5</Paragraphs>
  <ScaleCrop>false</ScaleCrop>
  <Company>Pacific Collegiate</Company>
  <LinksUpToDate>false</LinksUpToDate>
  <CharactersWithSpaces>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8</cp:revision>
  <cp:lastPrinted>2016-12-13T22:51:00Z</cp:lastPrinted>
  <dcterms:created xsi:type="dcterms:W3CDTF">2017-07-14T01:07:00Z</dcterms:created>
  <dcterms:modified xsi:type="dcterms:W3CDTF">2017-12-29T03:55:00Z</dcterms:modified>
</cp:coreProperties>
</file>