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6FD7C0" w14:textId="77777777" w:rsidR="000452BF" w:rsidRDefault="000452BF" w:rsidP="000452BF">
      <w:pPr>
        <w:pStyle w:val="NormalWeb"/>
        <w:shd w:val="clear" w:color="auto" w:fill="FFFFFF"/>
        <w:spacing w:before="0" w:beforeAutospacing="0" w:after="0" w:afterAutospacing="0"/>
        <w:ind w:left="360"/>
        <w:rPr>
          <w:rFonts w:ascii="Times New Roman" w:hAnsi="Times New Roman"/>
          <w:b/>
          <w:bCs/>
          <w:color w:val="3C0807"/>
          <w:sz w:val="24"/>
          <w:szCs w:val="24"/>
        </w:rPr>
      </w:pPr>
      <w:r>
        <w:rPr>
          <w:rFonts w:ascii="Times New Roman" w:hAnsi="Times New Roman"/>
          <w:b/>
          <w:bCs/>
          <w:color w:val="3C0807"/>
          <w:sz w:val="24"/>
          <w:szCs w:val="24"/>
        </w:rPr>
        <w:t xml:space="preserve">Climate Change and the Branches of the US Government </w:t>
      </w:r>
    </w:p>
    <w:p w14:paraId="41B4A3A9"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b/>
          <w:bCs/>
          <w:color w:val="3C0807"/>
          <w:sz w:val="24"/>
          <w:szCs w:val="24"/>
        </w:rPr>
        <w:t xml:space="preserve">– </w:t>
      </w:r>
      <w:proofErr w:type="gramStart"/>
      <w:r>
        <w:rPr>
          <w:rFonts w:ascii="Times New Roman" w:hAnsi="Times New Roman"/>
          <w:b/>
          <w:bCs/>
          <w:color w:val="3C0807"/>
          <w:sz w:val="24"/>
          <w:szCs w:val="24"/>
        </w:rPr>
        <w:t>the</w:t>
      </w:r>
      <w:proofErr w:type="gramEnd"/>
      <w:r>
        <w:rPr>
          <w:rFonts w:ascii="Times New Roman" w:hAnsi="Times New Roman"/>
          <w:b/>
          <w:bCs/>
          <w:color w:val="3C0807"/>
          <w:sz w:val="24"/>
          <w:szCs w:val="24"/>
        </w:rPr>
        <w:t xml:space="preserve"> Case of Children against the Federal Government and the Fossil Fuel Industry</w:t>
      </w:r>
    </w:p>
    <w:p w14:paraId="49F76C1A"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33FAF5E4" w14:textId="77777777" w:rsidR="000452BF" w:rsidRPr="000452BF" w:rsidRDefault="000452BF" w:rsidP="000452BF">
      <w:pPr>
        <w:pStyle w:val="NormalWeb"/>
        <w:shd w:val="clear" w:color="auto" w:fill="FFFFFF"/>
        <w:spacing w:before="0" w:beforeAutospacing="0" w:after="0" w:afterAutospacing="0"/>
        <w:ind w:left="360"/>
        <w:rPr>
          <w:rFonts w:ascii="Arial" w:hAnsi="Arial"/>
          <w:b/>
          <w:color w:val="222222"/>
          <w:sz w:val="36"/>
          <w:szCs w:val="36"/>
        </w:rPr>
      </w:pPr>
      <w:r w:rsidRPr="000452BF">
        <w:rPr>
          <w:rFonts w:ascii="Times New Roman" w:hAnsi="Times New Roman"/>
          <w:b/>
          <w:color w:val="3C0807"/>
          <w:sz w:val="24"/>
          <w:szCs w:val="24"/>
        </w:rPr>
        <w:t>Lesson Plan</w:t>
      </w:r>
    </w:p>
    <w:p w14:paraId="3DB7FA81"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color w:val="3C0807"/>
          <w:sz w:val="24"/>
          <w:szCs w:val="24"/>
        </w:rPr>
        <w:t>Objective: Students understand the roles of the branches of the government, the concept of separation of powers and checks and balances and the protection of the individual against the government (Cal State Standards 12.1.5 &amp; 6)</w:t>
      </w:r>
    </w:p>
    <w:p w14:paraId="5611F610"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0A199D6E"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color w:val="3C0807"/>
          <w:sz w:val="24"/>
          <w:szCs w:val="24"/>
        </w:rPr>
        <w:t>At the end of this unit, students will understand</w:t>
      </w:r>
    </w:p>
    <w:p w14:paraId="13B941BB" w14:textId="77777777" w:rsidR="000452BF" w:rsidRDefault="000452BF" w:rsidP="000452BF">
      <w:pPr>
        <w:pStyle w:val="NormalWeb"/>
        <w:shd w:val="clear" w:color="auto" w:fill="FFFFFF"/>
        <w:spacing w:before="0" w:beforeAutospacing="0" w:after="0" w:afterAutospacing="0"/>
        <w:ind w:left="720"/>
        <w:rPr>
          <w:rFonts w:ascii="Arial" w:hAnsi="Arial"/>
          <w:color w:val="222222"/>
          <w:sz w:val="36"/>
          <w:szCs w:val="36"/>
        </w:rPr>
      </w:pPr>
      <w:proofErr w:type="gramStart"/>
      <w:r>
        <w:rPr>
          <w:rFonts w:ascii="Times New Roman" w:hAnsi="Times New Roman"/>
          <w:color w:val="3C0807"/>
          <w:sz w:val="24"/>
          <w:szCs w:val="24"/>
        </w:rPr>
        <w:t>the</w:t>
      </w:r>
      <w:proofErr w:type="gramEnd"/>
      <w:r>
        <w:rPr>
          <w:rFonts w:ascii="Times New Roman" w:hAnsi="Times New Roman"/>
          <w:color w:val="3C0807"/>
          <w:sz w:val="24"/>
          <w:szCs w:val="24"/>
        </w:rPr>
        <w:t xml:space="preserve"> basics of climate change</w:t>
      </w:r>
    </w:p>
    <w:p w14:paraId="451B6253" w14:textId="77777777" w:rsidR="000452BF" w:rsidRDefault="000452BF" w:rsidP="000452BF">
      <w:pPr>
        <w:pStyle w:val="NormalWeb"/>
        <w:shd w:val="clear" w:color="auto" w:fill="FFFFFF"/>
        <w:spacing w:before="0" w:beforeAutospacing="0" w:after="0" w:afterAutospacing="0"/>
        <w:ind w:left="720"/>
        <w:rPr>
          <w:rFonts w:ascii="Arial" w:hAnsi="Arial"/>
          <w:color w:val="222222"/>
          <w:sz w:val="36"/>
          <w:szCs w:val="36"/>
        </w:rPr>
      </w:pPr>
      <w:proofErr w:type="gramStart"/>
      <w:r>
        <w:rPr>
          <w:rFonts w:ascii="Times New Roman" w:hAnsi="Times New Roman"/>
          <w:color w:val="3C0807"/>
          <w:sz w:val="24"/>
          <w:szCs w:val="24"/>
        </w:rPr>
        <w:t>the</w:t>
      </w:r>
      <w:proofErr w:type="gramEnd"/>
      <w:r>
        <w:rPr>
          <w:rFonts w:ascii="Times New Roman" w:hAnsi="Times New Roman"/>
          <w:color w:val="3C0807"/>
          <w:sz w:val="24"/>
          <w:szCs w:val="24"/>
        </w:rPr>
        <w:t xml:space="preserve"> structure of the Constitution and the roles of the three branches of government (12.4.1, 4 &amp; 5)</w:t>
      </w:r>
    </w:p>
    <w:p w14:paraId="4697D741" w14:textId="77777777" w:rsidR="000452BF" w:rsidRDefault="000452BF" w:rsidP="000452BF">
      <w:pPr>
        <w:pStyle w:val="NormalWeb"/>
        <w:shd w:val="clear" w:color="auto" w:fill="FFFFFF"/>
        <w:spacing w:before="0" w:beforeAutospacing="0" w:after="0" w:afterAutospacing="0"/>
        <w:ind w:left="720"/>
        <w:rPr>
          <w:rFonts w:ascii="Arial" w:hAnsi="Arial"/>
          <w:color w:val="222222"/>
          <w:sz w:val="36"/>
          <w:szCs w:val="36"/>
        </w:rPr>
      </w:pPr>
      <w:proofErr w:type="gramStart"/>
      <w:r>
        <w:rPr>
          <w:rFonts w:ascii="Times New Roman" w:hAnsi="Times New Roman"/>
          <w:color w:val="3C0807"/>
          <w:sz w:val="24"/>
          <w:szCs w:val="24"/>
        </w:rPr>
        <w:t>the</w:t>
      </w:r>
      <w:proofErr w:type="gramEnd"/>
      <w:r>
        <w:rPr>
          <w:rFonts w:ascii="Times New Roman" w:hAnsi="Times New Roman"/>
          <w:color w:val="3C0807"/>
          <w:sz w:val="24"/>
          <w:szCs w:val="24"/>
        </w:rPr>
        <w:t xml:space="preserve"> right to petition the government for redress of grievances, Bill of Rights 1</w:t>
      </w:r>
      <w:r>
        <w:rPr>
          <w:rFonts w:ascii="Times New Roman" w:hAnsi="Times New Roman"/>
          <w:color w:val="3C0807"/>
          <w:sz w:val="24"/>
          <w:szCs w:val="24"/>
          <w:vertAlign w:val="superscript"/>
        </w:rPr>
        <w:t>st</w:t>
      </w:r>
      <w:r>
        <w:rPr>
          <w:rFonts w:ascii="Times New Roman" w:hAnsi="Times New Roman"/>
          <w:color w:val="3C0807"/>
          <w:sz w:val="24"/>
          <w:szCs w:val="24"/>
        </w:rPr>
        <w:t> amendment</w:t>
      </w:r>
    </w:p>
    <w:p w14:paraId="4A29AEEE" w14:textId="77777777" w:rsidR="000452BF" w:rsidRDefault="000452BF" w:rsidP="000452BF">
      <w:pPr>
        <w:pStyle w:val="NormalWeb"/>
        <w:shd w:val="clear" w:color="auto" w:fill="FFFFFF"/>
        <w:spacing w:before="0" w:beforeAutospacing="0" w:after="0" w:afterAutospacing="0"/>
        <w:ind w:left="720"/>
        <w:rPr>
          <w:rFonts w:ascii="Arial" w:hAnsi="Arial"/>
          <w:color w:val="222222"/>
          <w:sz w:val="36"/>
          <w:szCs w:val="36"/>
        </w:rPr>
      </w:pPr>
      <w:proofErr w:type="gramStart"/>
      <w:r>
        <w:rPr>
          <w:rFonts w:ascii="Times New Roman" w:hAnsi="Times New Roman"/>
          <w:color w:val="3C0807"/>
          <w:sz w:val="24"/>
          <w:szCs w:val="24"/>
        </w:rPr>
        <w:t>the</w:t>
      </w:r>
      <w:proofErr w:type="gramEnd"/>
      <w:r>
        <w:rPr>
          <w:rFonts w:ascii="Times New Roman" w:hAnsi="Times New Roman"/>
          <w:color w:val="3C0807"/>
          <w:sz w:val="24"/>
          <w:szCs w:val="24"/>
        </w:rPr>
        <w:t xml:space="preserve"> due process clauses of the Bill of Rights 5</w:t>
      </w:r>
      <w:r>
        <w:rPr>
          <w:rFonts w:ascii="Times New Roman" w:hAnsi="Times New Roman"/>
          <w:color w:val="3C0807"/>
          <w:sz w:val="24"/>
          <w:szCs w:val="24"/>
          <w:vertAlign w:val="superscript"/>
        </w:rPr>
        <w:t>th</w:t>
      </w:r>
      <w:r>
        <w:rPr>
          <w:rFonts w:ascii="Times New Roman" w:hAnsi="Times New Roman"/>
          <w:color w:val="3C0807"/>
          <w:sz w:val="24"/>
          <w:szCs w:val="24"/>
        </w:rPr>
        <w:t> and 14</w:t>
      </w:r>
      <w:r>
        <w:rPr>
          <w:rFonts w:ascii="Times New Roman" w:hAnsi="Times New Roman"/>
          <w:color w:val="3C0807"/>
          <w:sz w:val="24"/>
          <w:szCs w:val="24"/>
          <w:vertAlign w:val="superscript"/>
        </w:rPr>
        <w:t>th</w:t>
      </w:r>
      <w:r>
        <w:rPr>
          <w:rFonts w:ascii="Times New Roman" w:hAnsi="Times New Roman"/>
          <w:color w:val="3C0807"/>
          <w:sz w:val="24"/>
          <w:szCs w:val="24"/>
        </w:rPr>
        <w:t> amendments (12.5.1)</w:t>
      </w:r>
    </w:p>
    <w:p w14:paraId="3C28C3E4"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02EFDD18"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color w:val="3C0807"/>
          <w:sz w:val="24"/>
          <w:szCs w:val="24"/>
        </w:rPr>
        <w:t>Steps taken:</w:t>
      </w:r>
    </w:p>
    <w:p w14:paraId="47019E56"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color w:val="3C0807"/>
          <w:sz w:val="24"/>
          <w:szCs w:val="24"/>
        </w:rPr>
        <w:t xml:space="preserve">1. Slide show on climate change with an emphasis on recent effects of climate change on </w:t>
      </w:r>
      <w:r>
        <w:rPr>
          <w:rFonts w:ascii="Times New Roman" w:hAnsi="Times New Roman"/>
          <w:color w:val="3C0807"/>
          <w:sz w:val="24"/>
          <w:szCs w:val="24"/>
        </w:rPr>
        <w:tab/>
        <w:t>California and possible responses. (15 min)</w:t>
      </w:r>
    </w:p>
    <w:p w14:paraId="24242110"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191528CC"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color w:val="3C0807"/>
          <w:sz w:val="24"/>
          <w:szCs w:val="24"/>
        </w:rPr>
        <w:t>2. Students reflect on slide show in pairs. (5 min)</w:t>
      </w:r>
    </w:p>
    <w:p w14:paraId="5BCAE69C"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11FDD9F9"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Times New Roman" w:hAnsi="Times New Roman"/>
          <w:color w:val="3C0807"/>
          <w:sz w:val="24"/>
          <w:szCs w:val="24"/>
        </w:rPr>
        <w:t>3. Students study in groups and report back to the class:</w:t>
      </w:r>
    </w:p>
    <w:p w14:paraId="529FDD21" w14:textId="77777777" w:rsidR="000452BF" w:rsidRDefault="000452BF" w:rsidP="000452BF">
      <w:pPr>
        <w:pStyle w:val="NormalWeb"/>
        <w:shd w:val="clear" w:color="auto" w:fill="FFFFFF"/>
        <w:spacing w:before="0" w:beforeAutospacing="0" w:after="0" w:afterAutospacing="0"/>
        <w:ind w:left="360"/>
        <w:rPr>
          <w:rFonts w:ascii="Arial" w:hAnsi="Arial"/>
          <w:color w:val="222222"/>
          <w:sz w:val="36"/>
          <w:szCs w:val="36"/>
        </w:rPr>
      </w:pPr>
      <w:r>
        <w:rPr>
          <w:rFonts w:ascii="Arial" w:hAnsi="Arial"/>
          <w:color w:val="222222"/>
          <w:sz w:val="36"/>
          <w:szCs w:val="36"/>
        </w:rPr>
        <w:tab/>
      </w:r>
      <w:proofErr w:type="gramStart"/>
      <w:r>
        <w:rPr>
          <w:rFonts w:ascii="Times New Roman" w:hAnsi="Times New Roman"/>
          <w:color w:val="3C0807"/>
          <w:sz w:val="24"/>
          <w:szCs w:val="24"/>
        </w:rPr>
        <w:t>the</w:t>
      </w:r>
      <w:proofErr w:type="gramEnd"/>
      <w:r>
        <w:rPr>
          <w:rFonts w:ascii="Times New Roman" w:hAnsi="Times New Roman"/>
          <w:color w:val="3C0807"/>
          <w:sz w:val="24"/>
          <w:szCs w:val="24"/>
        </w:rPr>
        <w:t xml:space="preserve"> Preamble of the Constitution</w:t>
      </w:r>
    </w:p>
    <w:p w14:paraId="59F31341"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sidRPr="000452BF">
        <w:rPr>
          <w:rFonts w:ascii="Times New Roman" w:hAnsi="Times New Roman"/>
          <w:color w:val="3C0807"/>
          <w:sz w:val="24"/>
          <w:szCs w:val="24"/>
        </w:rPr>
        <w:tab/>
      </w:r>
      <w:proofErr w:type="gramStart"/>
      <w:r w:rsidRPr="000452BF">
        <w:rPr>
          <w:rFonts w:ascii="Times New Roman" w:hAnsi="Times New Roman"/>
          <w:color w:val="3C0807"/>
          <w:sz w:val="24"/>
          <w:szCs w:val="24"/>
        </w:rPr>
        <w:t>the</w:t>
      </w:r>
      <w:proofErr w:type="gramEnd"/>
      <w:r w:rsidRPr="000452BF">
        <w:rPr>
          <w:rFonts w:ascii="Times New Roman" w:hAnsi="Times New Roman"/>
          <w:color w:val="3C0807"/>
          <w:sz w:val="24"/>
          <w:szCs w:val="24"/>
        </w:rPr>
        <w:t xml:space="preserve"> roles of the three branches of government</w:t>
      </w:r>
    </w:p>
    <w:p w14:paraId="5D367D67"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sidRPr="000452BF">
        <w:rPr>
          <w:rFonts w:ascii="Times New Roman" w:hAnsi="Times New Roman"/>
          <w:color w:val="3C0807"/>
          <w:sz w:val="24"/>
          <w:szCs w:val="24"/>
        </w:rPr>
        <w:tab/>
      </w:r>
      <w:proofErr w:type="gramStart"/>
      <w:r w:rsidRPr="000452BF">
        <w:rPr>
          <w:rFonts w:ascii="Times New Roman" w:hAnsi="Times New Roman"/>
          <w:color w:val="3C0807"/>
          <w:sz w:val="24"/>
          <w:szCs w:val="24"/>
        </w:rPr>
        <w:t>separation</w:t>
      </w:r>
      <w:proofErr w:type="gramEnd"/>
      <w:r w:rsidRPr="000452BF">
        <w:rPr>
          <w:rFonts w:ascii="Times New Roman" w:hAnsi="Times New Roman"/>
          <w:color w:val="3C0807"/>
          <w:sz w:val="24"/>
          <w:szCs w:val="24"/>
        </w:rPr>
        <w:t xml:space="preserve"> of powers and checks and balances</w:t>
      </w:r>
    </w:p>
    <w:p w14:paraId="0E75BBA0"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sidRPr="000452BF">
        <w:rPr>
          <w:rFonts w:ascii="Times New Roman" w:hAnsi="Times New Roman"/>
          <w:color w:val="3C0807"/>
          <w:sz w:val="24"/>
          <w:szCs w:val="24"/>
        </w:rPr>
        <w:tab/>
        <w:t>Bill of Rights, 1st, 5</w:t>
      </w:r>
      <w:r w:rsidRPr="000452BF">
        <w:rPr>
          <w:rFonts w:ascii="Times New Roman" w:hAnsi="Times New Roman"/>
          <w:color w:val="3C0807"/>
          <w:sz w:val="24"/>
          <w:szCs w:val="24"/>
          <w:vertAlign w:val="superscript"/>
        </w:rPr>
        <w:t>th</w:t>
      </w:r>
      <w:r w:rsidRPr="000452BF">
        <w:rPr>
          <w:rFonts w:ascii="Times New Roman" w:hAnsi="Times New Roman"/>
          <w:color w:val="3C0807"/>
          <w:sz w:val="24"/>
          <w:szCs w:val="24"/>
        </w:rPr>
        <w:t> and 14</w:t>
      </w:r>
      <w:r w:rsidRPr="000452BF">
        <w:rPr>
          <w:rFonts w:ascii="Times New Roman" w:hAnsi="Times New Roman"/>
          <w:color w:val="3C0807"/>
          <w:sz w:val="24"/>
          <w:szCs w:val="24"/>
          <w:vertAlign w:val="superscript"/>
        </w:rPr>
        <w:t>th</w:t>
      </w:r>
      <w:r w:rsidRPr="000452BF">
        <w:rPr>
          <w:rFonts w:ascii="Times New Roman" w:hAnsi="Times New Roman"/>
          <w:color w:val="3C0807"/>
          <w:sz w:val="24"/>
          <w:szCs w:val="24"/>
        </w:rPr>
        <w:t> amendments (20</w:t>
      </w:r>
      <w:r>
        <w:rPr>
          <w:rFonts w:ascii="Times New Roman" w:hAnsi="Times New Roman"/>
          <w:color w:val="3C0807"/>
          <w:sz w:val="24"/>
          <w:szCs w:val="24"/>
        </w:rPr>
        <w:t xml:space="preserve"> min</w:t>
      </w:r>
      <w:r w:rsidRPr="000452BF">
        <w:rPr>
          <w:rFonts w:ascii="Times New Roman" w:hAnsi="Times New Roman"/>
          <w:color w:val="3C0807"/>
          <w:sz w:val="24"/>
          <w:szCs w:val="24"/>
        </w:rPr>
        <w:t>)</w:t>
      </w:r>
    </w:p>
    <w:p w14:paraId="55ABAF7B"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3677F107"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r w:rsidRPr="000452BF">
        <w:rPr>
          <w:rFonts w:ascii="Times New Roman" w:hAnsi="Times New Roman"/>
          <w:color w:val="3C0807"/>
          <w:sz w:val="24"/>
          <w:szCs w:val="24"/>
        </w:rPr>
        <w:t xml:space="preserve">4. Students read selected articles and court orders in the case of Juliana v United States </w:t>
      </w:r>
    </w:p>
    <w:p w14:paraId="3266703C"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r>
        <w:rPr>
          <w:rFonts w:ascii="Times New Roman" w:hAnsi="Times New Roman"/>
          <w:color w:val="3C0807"/>
          <w:sz w:val="24"/>
          <w:szCs w:val="24"/>
        </w:rPr>
        <w:tab/>
      </w:r>
      <w:proofErr w:type="gramStart"/>
      <w:r>
        <w:rPr>
          <w:rFonts w:ascii="Times New Roman" w:hAnsi="Times New Roman"/>
          <w:color w:val="3C0807"/>
          <w:sz w:val="24"/>
          <w:szCs w:val="24"/>
        </w:rPr>
        <w:t>also</w:t>
      </w:r>
      <w:proofErr w:type="gramEnd"/>
      <w:r>
        <w:rPr>
          <w:rFonts w:ascii="Times New Roman" w:hAnsi="Times New Roman"/>
          <w:color w:val="3C0807"/>
          <w:sz w:val="24"/>
          <w:szCs w:val="24"/>
        </w:rPr>
        <w:t xml:space="preserve"> known as Our Children’s Trust.</w:t>
      </w:r>
      <w:r>
        <w:rPr>
          <w:rFonts w:ascii="Times New Roman" w:hAnsi="Times New Roman"/>
          <w:color w:val="3C0807"/>
          <w:sz w:val="24"/>
          <w:szCs w:val="24"/>
        </w:rPr>
        <w:tab/>
      </w:r>
    </w:p>
    <w:p w14:paraId="1EEC8DB5"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Pr>
          <w:rFonts w:ascii="Times New Roman" w:hAnsi="Times New Roman"/>
          <w:color w:val="3C0807"/>
          <w:sz w:val="24"/>
          <w:szCs w:val="24"/>
        </w:rPr>
        <w:tab/>
      </w:r>
      <w:r w:rsidRPr="000452BF">
        <w:rPr>
          <w:rFonts w:ascii="Times New Roman" w:hAnsi="Times New Roman"/>
          <w:color w:val="3C0807"/>
          <w:sz w:val="24"/>
          <w:szCs w:val="24"/>
        </w:rPr>
        <w:t>(</w:t>
      </w:r>
      <w:r w:rsidRPr="000452BF">
        <w:rPr>
          <w:rFonts w:ascii="Times New Roman" w:hAnsi="Times New Roman"/>
          <w:color w:val="3C0807"/>
          <w:sz w:val="24"/>
          <w:szCs w:val="24"/>
        </w:rPr>
        <w:fldChar w:fldCharType="begin"/>
      </w:r>
      <w:r w:rsidRPr="000452BF">
        <w:rPr>
          <w:rFonts w:ascii="Times New Roman" w:hAnsi="Times New Roman"/>
          <w:color w:val="3C0807"/>
          <w:sz w:val="24"/>
          <w:szCs w:val="24"/>
        </w:rPr>
        <w:instrText xml:space="preserve"> HYPERLINK "http://www.ourchildrenstrust.org/us/federal-lawsuit/" \t "_blank" </w:instrText>
      </w:r>
      <w:r w:rsidRPr="000452BF">
        <w:rPr>
          <w:rFonts w:ascii="Times New Roman" w:hAnsi="Times New Roman"/>
          <w:color w:val="3C0807"/>
          <w:sz w:val="24"/>
          <w:szCs w:val="24"/>
        </w:rPr>
        <w:fldChar w:fldCharType="separate"/>
      </w:r>
      <w:r w:rsidRPr="000452BF">
        <w:rPr>
          <w:rStyle w:val="Hyperlink"/>
          <w:rFonts w:ascii="Times New Roman" w:hAnsi="Times New Roman"/>
          <w:color w:val="1155CC"/>
          <w:sz w:val="24"/>
          <w:szCs w:val="24"/>
        </w:rPr>
        <w:t>www.ourchildrenstrust.org/us/federal-lawsuit/</w:t>
      </w:r>
      <w:r w:rsidRPr="000452BF">
        <w:rPr>
          <w:rFonts w:ascii="Times New Roman" w:hAnsi="Times New Roman"/>
          <w:color w:val="3C0807"/>
          <w:sz w:val="24"/>
          <w:szCs w:val="24"/>
        </w:rPr>
        <w:fldChar w:fldCharType="end"/>
      </w:r>
      <w:proofErr w:type="gramStart"/>
      <w:r w:rsidRPr="000452BF">
        <w:rPr>
          <w:rFonts w:ascii="Times New Roman" w:hAnsi="Times New Roman"/>
          <w:color w:val="3C0807"/>
          <w:sz w:val="24"/>
          <w:szCs w:val="24"/>
        </w:rPr>
        <w:t> )</w:t>
      </w:r>
      <w:proofErr w:type="gramEnd"/>
      <w:r w:rsidRPr="000452BF">
        <w:rPr>
          <w:rFonts w:ascii="Times New Roman" w:hAnsi="Times New Roman"/>
          <w:color w:val="3C0807"/>
          <w:sz w:val="24"/>
          <w:szCs w:val="24"/>
        </w:rPr>
        <w:t xml:space="preserve"> (10</w:t>
      </w:r>
      <w:r>
        <w:rPr>
          <w:rFonts w:ascii="Times New Roman" w:hAnsi="Times New Roman"/>
          <w:color w:val="3C0807"/>
          <w:sz w:val="24"/>
          <w:szCs w:val="24"/>
        </w:rPr>
        <w:t xml:space="preserve"> min</w:t>
      </w:r>
      <w:r w:rsidRPr="000452BF">
        <w:rPr>
          <w:rFonts w:ascii="Times New Roman" w:hAnsi="Times New Roman"/>
          <w:color w:val="3C0807"/>
          <w:sz w:val="24"/>
          <w:szCs w:val="24"/>
        </w:rPr>
        <w:t>)</w:t>
      </w:r>
    </w:p>
    <w:p w14:paraId="74051F69"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0392E401"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r w:rsidRPr="000452BF">
        <w:rPr>
          <w:rFonts w:ascii="Times New Roman" w:hAnsi="Times New Roman"/>
          <w:color w:val="3C0807"/>
          <w:sz w:val="24"/>
          <w:szCs w:val="24"/>
        </w:rPr>
        <w:t xml:space="preserve">5.Students </w:t>
      </w:r>
      <w:proofErr w:type="gramStart"/>
      <w:r w:rsidRPr="000452BF">
        <w:rPr>
          <w:rFonts w:ascii="Times New Roman" w:hAnsi="Times New Roman"/>
          <w:color w:val="3C0807"/>
          <w:sz w:val="24"/>
          <w:szCs w:val="24"/>
        </w:rPr>
        <w:t>role play</w:t>
      </w:r>
      <w:proofErr w:type="gramEnd"/>
      <w:r w:rsidRPr="000452BF">
        <w:rPr>
          <w:rFonts w:ascii="Times New Roman" w:hAnsi="Times New Roman"/>
          <w:color w:val="3C0807"/>
          <w:sz w:val="24"/>
          <w:szCs w:val="24"/>
        </w:rPr>
        <w:t xml:space="preserve"> the plaintiffs, defendants and judges in Juliana v United States. </w:t>
      </w:r>
    </w:p>
    <w:p w14:paraId="35419A5C"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r>
        <w:rPr>
          <w:rFonts w:ascii="Times New Roman" w:hAnsi="Times New Roman"/>
          <w:color w:val="3C0807"/>
          <w:sz w:val="24"/>
          <w:szCs w:val="24"/>
        </w:rPr>
        <w:tab/>
      </w:r>
      <w:r w:rsidRPr="000452BF">
        <w:rPr>
          <w:rFonts w:ascii="Times New Roman" w:hAnsi="Times New Roman"/>
          <w:color w:val="3C0807"/>
          <w:sz w:val="24"/>
          <w:szCs w:val="24"/>
        </w:rPr>
        <w:t xml:space="preserve">Students form groups of five. </w:t>
      </w:r>
    </w:p>
    <w:p w14:paraId="30CB8467"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Pr>
          <w:rFonts w:ascii="Times New Roman" w:hAnsi="Times New Roman"/>
          <w:color w:val="3C0807"/>
          <w:sz w:val="24"/>
          <w:szCs w:val="24"/>
        </w:rPr>
        <w:tab/>
      </w:r>
      <w:r w:rsidRPr="000452BF">
        <w:rPr>
          <w:rFonts w:ascii="Times New Roman" w:hAnsi="Times New Roman"/>
          <w:color w:val="3C0807"/>
          <w:sz w:val="24"/>
          <w:szCs w:val="24"/>
        </w:rPr>
        <w:t>They write their major arguments and verdict with explanations for their decision. (30</w:t>
      </w:r>
      <w:r>
        <w:rPr>
          <w:rFonts w:ascii="Times New Roman" w:hAnsi="Times New Roman"/>
          <w:color w:val="3C0807"/>
          <w:sz w:val="24"/>
          <w:szCs w:val="24"/>
        </w:rPr>
        <w:t xml:space="preserve"> min</w:t>
      </w:r>
      <w:r w:rsidRPr="000452BF">
        <w:rPr>
          <w:rFonts w:ascii="Times New Roman" w:hAnsi="Times New Roman"/>
          <w:color w:val="3C0807"/>
          <w:sz w:val="24"/>
          <w:szCs w:val="24"/>
        </w:rPr>
        <w:t>)</w:t>
      </w:r>
    </w:p>
    <w:p w14:paraId="0AA33A1D"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32F92415"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sidRPr="000452BF">
        <w:rPr>
          <w:rFonts w:ascii="Times New Roman" w:hAnsi="Times New Roman"/>
          <w:color w:val="3C0807"/>
          <w:sz w:val="24"/>
          <w:szCs w:val="24"/>
        </w:rPr>
        <w:t>6. Class discussion of verdicts and reasons. (10</w:t>
      </w:r>
      <w:r>
        <w:rPr>
          <w:rFonts w:ascii="Times New Roman" w:hAnsi="Times New Roman"/>
          <w:color w:val="3C0807"/>
          <w:sz w:val="24"/>
          <w:szCs w:val="24"/>
        </w:rPr>
        <w:t xml:space="preserve"> min</w:t>
      </w:r>
      <w:r w:rsidRPr="000452BF">
        <w:rPr>
          <w:rFonts w:ascii="Times New Roman" w:hAnsi="Times New Roman"/>
          <w:color w:val="3C0807"/>
          <w:sz w:val="24"/>
          <w:szCs w:val="24"/>
        </w:rPr>
        <w:t>)</w:t>
      </w:r>
    </w:p>
    <w:p w14:paraId="1AEA004A"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r w:rsidRPr="000452BF">
        <w:rPr>
          <w:rFonts w:ascii="Times New Roman" w:hAnsi="Times New Roman"/>
          <w:color w:val="3C0807"/>
          <w:sz w:val="24"/>
          <w:szCs w:val="24"/>
        </w:rPr>
        <w:t>Materials needed: Projector, computers, paper, pens</w:t>
      </w:r>
    </w:p>
    <w:p w14:paraId="1E19D560"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601B8A15"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1B8D290A"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116C1D35" w14:textId="77777777" w:rsidR="000452BF" w:rsidRDefault="000452BF" w:rsidP="000452BF">
      <w:pPr>
        <w:pStyle w:val="NormalWeb"/>
        <w:shd w:val="clear" w:color="auto" w:fill="FFFFFF"/>
        <w:spacing w:before="0" w:beforeAutospacing="0" w:after="0" w:afterAutospacing="0"/>
        <w:ind w:left="360"/>
        <w:rPr>
          <w:rFonts w:ascii="Times New Roman" w:hAnsi="Times New Roman"/>
          <w:color w:val="3C0807"/>
          <w:sz w:val="24"/>
          <w:szCs w:val="24"/>
        </w:rPr>
      </w:pPr>
    </w:p>
    <w:p w14:paraId="7BA9330C" w14:textId="77777777" w:rsidR="000452BF" w:rsidRPr="000452BF" w:rsidRDefault="000452BF" w:rsidP="000452BF">
      <w:pPr>
        <w:pStyle w:val="NormalWeb"/>
        <w:shd w:val="clear" w:color="auto" w:fill="FFFFFF"/>
        <w:spacing w:before="0" w:beforeAutospacing="0" w:after="0" w:afterAutospacing="0"/>
        <w:ind w:left="360"/>
        <w:rPr>
          <w:rFonts w:ascii="Arial" w:hAnsi="Arial"/>
          <w:color w:val="222222"/>
          <w:sz w:val="24"/>
          <w:szCs w:val="24"/>
        </w:rPr>
      </w:pPr>
      <w:r>
        <w:rPr>
          <w:rFonts w:ascii="Times New Roman" w:hAnsi="Times New Roman"/>
          <w:color w:val="3C0807"/>
          <w:sz w:val="24"/>
          <w:szCs w:val="24"/>
        </w:rPr>
        <w:t xml:space="preserve">Climate Change Lesson for High school Government Class by Roland </w:t>
      </w:r>
      <w:proofErr w:type="spellStart"/>
      <w:r>
        <w:rPr>
          <w:rFonts w:ascii="Times New Roman" w:hAnsi="Times New Roman"/>
          <w:color w:val="3C0807"/>
          <w:sz w:val="24"/>
          <w:szCs w:val="24"/>
        </w:rPr>
        <w:t>Saher</w:t>
      </w:r>
      <w:proofErr w:type="spellEnd"/>
      <w:r>
        <w:rPr>
          <w:rFonts w:ascii="Times New Roman" w:hAnsi="Times New Roman"/>
          <w:color w:val="3C0807"/>
          <w:sz w:val="24"/>
          <w:szCs w:val="24"/>
        </w:rPr>
        <w:t xml:space="preserve"> - Nov 8, 2018</w:t>
      </w:r>
    </w:p>
    <w:p w14:paraId="2518476D" w14:textId="77777777" w:rsidR="00092FB5" w:rsidRPr="000452BF" w:rsidRDefault="00092FB5" w:rsidP="000452BF">
      <w:pPr>
        <w:rPr>
          <w:sz w:val="24"/>
          <w:szCs w:val="24"/>
        </w:rPr>
      </w:pPr>
    </w:p>
    <w:sectPr w:rsidR="00092FB5" w:rsidRPr="000452BF" w:rsidSect="000452BF">
      <w:headerReference w:type="even" r:id="rId8"/>
      <w:headerReference w:type="default" r:id="rId9"/>
      <w:footerReference w:type="even" r:id="rId10"/>
      <w:footerReference w:type="default" r:id="rId11"/>
      <w:headerReference w:type="first" r:id="rId12"/>
      <w:footerReference w:type="first" r:id="rId13"/>
      <w:pgSz w:w="12240" w:h="15840"/>
      <w:pgMar w:top="1008" w:right="1008" w:bottom="1008"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0991D8" w14:textId="77777777" w:rsidR="00554444" w:rsidRDefault="00554444" w:rsidP="00554444">
      <w:r>
        <w:separator/>
      </w:r>
    </w:p>
  </w:endnote>
  <w:endnote w:type="continuationSeparator" w:id="0">
    <w:p w14:paraId="39E1CAD5" w14:textId="77777777" w:rsidR="00554444" w:rsidRDefault="00554444" w:rsidP="00554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9E2D45" w14:textId="77777777" w:rsidR="00554444" w:rsidRDefault="0055444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FD85F" w14:textId="77777777" w:rsidR="00554444" w:rsidRDefault="00554444">
    <w:pPr>
      <w:pStyle w:val="Footer"/>
    </w:pPr>
    <w:r>
      <w:rPr>
        <w:rFonts w:ascii="Times New Roman" w:hAnsi="Times New Roman" w:cs="Times New Roman"/>
      </w:rPr>
      <w:fldChar w:fldCharType="begin"/>
    </w:r>
    <w:r>
      <w:rPr>
        <w:rFonts w:ascii="Times New Roman" w:hAnsi="Times New Roman" w:cs="Times New Roman"/>
      </w:rPr>
      <w:instrText xml:space="preserve"> FILENAME </w:instrText>
    </w:r>
    <w:r>
      <w:rPr>
        <w:rFonts w:ascii="Times New Roman" w:hAnsi="Times New Roman" w:cs="Times New Roman"/>
      </w:rPr>
      <w:fldChar w:fldCharType="separate"/>
    </w:r>
    <w:r>
      <w:rPr>
        <w:rFonts w:ascii="Times New Roman" w:hAnsi="Times New Roman" w:cs="Times New Roman"/>
        <w:noProof/>
      </w:rPr>
      <w:t>CCGov.docx</w:t>
    </w:r>
    <w:r>
      <w:rPr>
        <w:rFonts w:ascii="Times New Roman" w:hAnsi="Times New Roman" w:cs="Times New Roman"/>
      </w:rPr>
      <w:fldChar w:fldCharType="end"/>
    </w:r>
    <w:r>
      <w:tab/>
    </w:r>
    <w:r>
      <w:tab/>
    </w:r>
    <w:r>
      <w:fldChar w:fldCharType="begin"/>
    </w:r>
    <w:r>
      <w:instrText xml:space="preserve"> TIME \@ "M/d/yy" </w:instrText>
    </w:r>
    <w:r>
      <w:fldChar w:fldCharType="separate"/>
    </w:r>
    <w:r>
      <w:rPr>
        <w:noProof/>
      </w:rPr>
      <w:t>11/11/18</w:t>
    </w:r>
    <w: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6E3AEA" w14:textId="77777777" w:rsidR="00554444" w:rsidRDefault="0055444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78E203" w14:textId="77777777" w:rsidR="00554444" w:rsidRDefault="00554444" w:rsidP="00554444">
      <w:r>
        <w:separator/>
      </w:r>
    </w:p>
  </w:footnote>
  <w:footnote w:type="continuationSeparator" w:id="0">
    <w:p w14:paraId="089B0675" w14:textId="77777777" w:rsidR="00554444" w:rsidRDefault="00554444" w:rsidP="005544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222C4" w14:textId="77777777" w:rsidR="00554444" w:rsidRDefault="0055444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6FAC7" w14:textId="77777777" w:rsidR="00554444" w:rsidRDefault="00554444">
    <w:pPr>
      <w:pStyle w:val="Header"/>
    </w:pPr>
    <w:bookmarkStart w:id="0" w:name="_GoBack"/>
  </w:p>
  <w:bookmarkEnd w:id="0"/>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27130" w14:textId="77777777" w:rsidR="00554444" w:rsidRDefault="0055444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D0183"/>
    <w:multiLevelType w:val="hybridMultilevel"/>
    <w:tmpl w:val="7B029E92"/>
    <w:lvl w:ilvl="0" w:tplc="04090001">
      <w:start w:val="1"/>
      <w:numFmt w:val="bullet"/>
      <w:lvlText w:val=""/>
      <w:lvlJc w:val="left"/>
      <w:pPr>
        <w:ind w:left="720" w:hanging="360"/>
      </w:pPr>
      <w:rPr>
        <w:rFonts w:ascii="Symbol" w:hAnsi="Symbol" w:hint="default"/>
      </w:rPr>
    </w:lvl>
    <w:lvl w:ilvl="1" w:tplc="D954F106">
      <w:numFmt w:val="bullet"/>
      <w:lvlText w:val="-"/>
      <w:lvlJc w:val="left"/>
      <w:pPr>
        <w:ind w:left="1440" w:hanging="360"/>
      </w:pPr>
      <w:rPr>
        <w:rFonts w:ascii="Times New Roman" w:eastAsiaTheme="minorEastAsia" w:hAnsi="Times New Roman" w:cs="Times New Roman" w:hint="default"/>
        <w:color w:val="3C0807"/>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051959"/>
    <w:multiLevelType w:val="multilevel"/>
    <w:tmpl w:val="5156A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6A7A31"/>
    <w:multiLevelType w:val="multilevel"/>
    <w:tmpl w:val="FCCE1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B681390"/>
    <w:multiLevelType w:val="multilevel"/>
    <w:tmpl w:val="4DECA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2BF"/>
    <w:rsid w:val="000452BF"/>
    <w:rsid w:val="00092FB5"/>
    <w:rsid w:val="00554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3664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52BF"/>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0452BF"/>
    <w:rPr>
      <w:color w:val="0000FF"/>
      <w:u w:val="single"/>
    </w:rPr>
  </w:style>
  <w:style w:type="paragraph" w:styleId="Header">
    <w:name w:val="header"/>
    <w:basedOn w:val="Normal"/>
    <w:link w:val="HeaderChar"/>
    <w:uiPriority w:val="99"/>
    <w:unhideWhenUsed/>
    <w:rsid w:val="00554444"/>
    <w:pPr>
      <w:tabs>
        <w:tab w:val="center" w:pos="4320"/>
        <w:tab w:val="right" w:pos="8640"/>
      </w:tabs>
    </w:pPr>
  </w:style>
  <w:style w:type="character" w:customStyle="1" w:styleId="HeaderChar">
    <w:name w:val="Header Char"/>
    <w:basedOn w:val="DefaultParagraphFont"/>
    <w:link w:val="Header"/>
    <w:uiPriority w:val="99"/>
    <w:rsid w:val="00554444"/>
  </w:style>
  <w:style w:type="paragraph" w:styleId="Footer">
    <w:name w:val="footer"/>
    <w:basedOn w:val="Normal"/>
    <w:link w:val="FooterChar"/>
    <w:uiPriority w:val="99"/>
    <w:unhideWhenUsed/>
    <w:rsid w:val="00554444"/>
    <w:pPr>
      <w:tabs>
        <w:tab w:val="center" w:pos="4320"/>
        <w:tab w:val="right" w:pos="8640"/>
      </w:tabs>
    </w:pPr>
  </w:style>
  <w:style w:type="character" w:customStyle="1" w:styleId="FooterChar">
    <w:name w:val="Footer Char"/>
    <w:basedOn w:val="DefaultParagraphFont"/>
    <w:link w:val="Footer"/>
    <w:uiPriority w:val="99"/>
    <w:rsid w:val="0055444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52BF"/>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0452BF"/>
    <w:rPr>
      <w:color w:val="0000FF"/>
      <w:u w:val="single"/>
    </w:rPr>
  </w:style>
  <w:style w:type="paragraph" w:styleId="Header">
    <w:name w:val="header"/>
    <w:basedOn w:val="Normal"/>
    <w:link w:val="HeaderChar"/>
    <w:uiPriority w:val="99"/>
    <w:unhideWhenUsed/>
    <w:rsid w:val="00554444"/>
    <w:pPr>
      <w:tabs>
        <w:tab w:val="center" w:pos="4320"/>
        <w:tab w:val="right" w:pos="8640"/>
      </w:tabs>
    </w:pPr>
  </w:style>
  <w:style w:type="character" w:customStyle="1" w:styleId="HeaderChar">
    <w:name w:val="Header Char"/>
    <w:basedOn w:val="DefaultParagraphFont"/>
    <w:link w:val="Header"/>
    <w:uiPriority w:val="99"/>
    <w:rsid w:val="00554444"/>
  </w:style>
  <w:style w:type="paragraph" w:styleId="Footer">
    <w:name w:val="footer"/>
    <w:basedOn w:val="Normal"/>
    <w:link w:val="FooterChar"/>
    <w:uiPriority w:val="99"/>
    <w:unhideWhenUsed/>
    <w:rsid w:val="00554444"/>
    <w:pPr>
      <w:tabs>
        <w:tab w:val="center" w:pos="4320"/>
        <w:tab w:val="right" w:pos="8640"/>
      </w:tabs>
    </w:pPr>
  </w:style>
  <w:style w:type="character" w:customStyle="1" w:styleId="FooterChar">
    <w:name w:val="Footer Char"/>
    <w:basedOn w:val="DefaultParagraphFont"/>
    <w:link w:val="Footer"/>
    <w:uiPriority w:val="99"/>
    <w:rsid w:val="00554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7901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276</Words>
  <Characters>1578</Characters>
  <Application>Microsoft Macintosh Word</Application>
  <DocSecurity>0</DocSecurity>
  <Lines>13</Lines>
  <Paragraphs>3</Paragraphs>
  <ScaleCrop>false</ScaleCrop>
  <Company>Pacific Collegiate</Company>
  <LinksUpToDate>false</LinksUpToDate>
  <CharactersWithSpaces>1851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2</cp:revision>
  <dcterms:created xsi:type="dcterms:W3CDTF">2018-11-09T01:51:00Z</dcterms:created>
  <dcterms:modified xsi:type="dcterms:W3CDTF">2018-11-11T18:21:00Z</dcterms:modified>
</cp:coreProperties>
</file>